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55" w:rsidRPr="002C1EE1" w:rsidRDefault="000D1E68" w:rsidP="004010AF">
      <w:pPr>
        <w:jc w:val="both"/>
        <w:rPr>
          <w:rFonts w:cs="Times New Roman"/>
          <w:b/>
          <w:color w:val="000000" w:themeColor="text1"/>
          <w:sz w:val="24"/>
          <w:szCs w:val="24"/>
        </w:rPr>
      </w:pPr>
      <w:r>
        <w:rPr>
          <w:rFonts w:cs="Times New Roman"/>
          <w:b/>
          <w:color w:val="000000" w:themeColor="text1"/>
          <w:sz w:val="24"/>
          <w:szCs w:val="24"/>
        </w:rPr>
        <w:t>VISTO</w:t>
      </w:r>
    </w:p>
    <w:p w:rsidR="00C61A55" w:rsidRPr="002C1EE1" w:rsidRDefault="00C61A55" w:rsidP="004010AF">
      <w:pPr>
        <w:jc w:val="both"/>
        <w:rPr>
          <w:rFonts w:cs="Times New Roman"/>
          <w:color w:val="000000" w:themeColor="text1"/>
          <w:sz w:val="24"/>
          <w:szCs w:val="24"/>
        </w:rPr>
      </w:pPr>
      <w:r w:rsidRPr="002C1EE1">
        <w:rPr>
          <w:rFonts w:cs="Times New Roman"/>
          <w:color w:val="000000" w:themeColor="text1"/>
          <w:sz w:val="24"/>
          <w:szCs w:val="24"/>
        </w:rPr>
        <w:tab/>
        <w:t xml:space="preserve">Que resulta necesario proceder a la fijación del sistema de selección y adjudicación de las viviendas habitacionales que se ejecuten en el marco del PROGRAMA NACIONAL DE CONSTRUCCIÓN DE VIVIENDAS “CASA PROPIA   - CONSTRUIR FUTURO” y PROGRAMA DE FINALIZACION DE VIVIENDAS  - PROGRAMA RECONSTRUIR”, financiados por el Gobierno Nacional, por medio del Ministerio de Desarrollo Territorial y </w:t>
      </w:r>
      <w:r w:rsidR="000D1E68" w:rsidRPr="002C1EE1">
        <w:rPr>
          <w:rFonts w:cs="Times New Roman"/>
          <w:color w:val="000000" w:themeColor="text1"/>
          <w:sz w:val="24"/>
          <w:szCs w:val="24"/>
        </w:rPr>
        <w:t>Hábitat</w:t>
      </w:r>
      <w:r w:rsidRPr="002C1EE1">
        <w:rPr>
          <w:rFonts w:cs="Times New Roman"/>
          <w:color w:val="000000" w:themeColor="text1"/>
          <w:sz w:val="24"/>
          <w:szCs w:val="24"/>
        </w:rPr>
        <w:t xml:space="preserve"> de la Nación.-</w:t>
      </w:r>
    </w:p>
    <w:p w:rsidR="00C61A55" w:rsidRPr="002C1EE1" w:rsidRDefault="00C61A55" w:rsidP="004010AF">
      <w:pPr>
        <w:jc w:val="both"/>
        <w:rPr>
          <w:rFonts w:cs="Times New Roman"/>
          <w:b/>
          <w:color w:val="000000" w:themeColor="text1"/>
          <w:sz w:val="24"/>
          <w:szCs w:val="24"/>
        </w:rPr>
      </w:pPr>
      <w:r w:rsidRPr="002C1EE1">
        <w:rPr>
          <w:rFonts w:cs="Times New Roman"/>
          <w:b/>
          <w:color w:val="000000" w:themeColor="text1"/>
          <w:sz w:val="24"/>
          <w:szCs w:val="24"/>
        </w:rPr>
        <w:t>CONSIDERANDO</w:t>
      </w:r>
    </w:p>
    <w:p w:rsidR="00846AE4" w:rsidRPr="002C1EE1" w:rsidRDefault="00702EC2" w:rsidP="004010AF">
      <w:pPr>
        <w:jc w:val="both"/>
        <w:rPr>
          <w:rFonts w:cs="Times New Roman"/>
          <w:color w:val="000000" w:themeColor="text1"/>
          <w:sz w:val="24"/>
          <w:szCs w:val="24"/>
        </w:rPr>
      </w:pPr>
      <w:r w:rsidRPr="002C1EE1">
        <w:rPr>
          <w:rFonts w:cs="Times New Roman"/>
          <w:color w:val="000000" w:themeColor="text1"/>
          <w:sz w:val="24"/>
          <w:szCs w:val="24"/>
        </w:rPr>
        <w:tab/>
      </w:r>
      <w:r w:rsidR="00846AE4" w:rsidRPr="002C1EE1">
        <w:rPr>
          <w:rFonts w:cs="Times New Roman"/>
          <w:color w:val="000000" w:themeColor="text1"/>
          <w:sz w:val="24"/>
          <w:szCs w:val="24"/>
        </w:rPr>
        <w:t>Que mediante resolución N° 16 de fecha 29/01/2021 el Ministerio de Desarrollo Territorial y Hábitat creó el PROGRAMA NACIONAL DE CONSTRUCCION DE VIVIENDAS “CASA PROPIA – CONSTRUIR FUTURO”</w:t>
      </w:r>
      <w:r w:rsidR="00E7174F" w:rsidRPr="002C1EE1">
        <w:rPr>
          <w:rFonts w:cs="Times New Roman"/>
          <w:color w:val="000000" w:themeColor="text1"/>
          <w:sz w:val="24"/>
          <w:szCs w:val="24"/>
        </w:rPr>
        <w:t xml:space="preserve">, </w:t>
      </w:r>
      <w:r w:rsidR="000A26F9" w:rsidRPr="002C1EE1">
        <w:rPr>
          <w:rFonts w:cs="Times New Roman"/>
          <w:color w:val="000000" w:themeColor="text1"/>
          <w:sz w:val="24"/>
          <w:szCs w:val="24"/>
        </w:rPr>
        <w:t>cuyo objetivo es la construcción inmediata de viviendas en todo el país, durante el período 2021/2023, a través de los entes ejecutores (provincias y municipios), con una fuerte inversión pública permitiendo el desarrollos y mejoramiento de las condiciones de hábitat y de la vivienda, incorporando mano de obra intensiva, procurando la reinserción social y laboral de la población y la consecuente reactivación de economías locales por medio de construcción,  priorizando el interés público y el derecho</w:t>
      </w:r>
      <w:r w:rsidR="00953288" w:rsidRPr="002C1EE1">
        <w:rPr>
          <w:rFonts w:cs="Times New Roman"/>
          <w:color w:val="000000" w:themeColor="text1"/>
          <w:sz w:val="24"/>
          <w:szCs w:val="24"/>
        </w:rPr>
        <w:t xml:space="preserve"> de acceso a una vivienda digna</w:t>
      </w:r>
      <w:r w:rsidR="000A26F9" w:rsidRPr="002C1EE1">
        <w:rPr>
          <w:rFonts w:cs="Times New Roman"/>
          <w:color w:val="000000" w:themeColor="text1"/>
          <w:sz w:val="24"/>
          <w:szCs w:val="24"/>
        </w:rPr>
        <w:t>, mejorando sustancialmente la calidad de vida de la ciudadanía.</w:t>
      </w:r>
    </w:p>
    <w:p w:rsidR="00287E7D" w:rsidRPr="002C1EE1" w:rsidRDefault="008A1689" w:rsidP="00702EC2">
      <w:pPr>
        <w:ind w:firstLine="708"/>
        <w:jc w:val="both"/>
        <w:rPr>
          <w:rFonts w:cs="Times New Roman"/>
          <w:color w:val="000000" w:themeColor="text1"/>
          <w:sz w:val="24"/>
          <w:szCs w:val="24"/>
        </w:rPr>
      </w:pPr>
      <w:r w:rsidRPr="002C1EE1">
        <w:rPr>
          <w:rFonts w:cs="Times New Roman"/>
          <w:color w:val="000000" w:themeColor="text1"/>
          <w:sz w:val="24"/>
          <w:szCs w:val="24"/>
        </w:rPr>
        <w:t>Que por Resolución N° 99/2021, de fecha 08/04/</w:t>
      </w:r>
      <w:r w:rsidR="004939C8" w:rsidRPr="002C1EE1">
        <w:rPr>
          <w:rFonts w:cs="Times New Roman"/>
          <w:color w:val="000000" w:themeColor="text1"/>
          <w:sz w:val="24"/>
          <w:szCs w:val="24"/>
        </w:rPr>
        <w:t>2021, se</w:t>
      </w:r>
      <w:r w:rsidRPr="002C1EE1">
        <w:rPr>
          <w:rFonts w:cs="Times New Roman"/>
          <w:color w:val="000000" w:themeColor="text1"/>
          <w:sz w:val="24"/>
          <w:szCs w:val="24"/>
        </w:rPr>
        <w:t xml:space="preserve"> crea el </w:t>
      </w:r>
      <w:r w:rsidR="000A26F9" w:rsidRPr="002C1EE1">
        <w:rPr>
          <w:rFonts w:cs="Times New Roman"/>
          <w:color w:val="000000" w:themeColor="text1"/>
          <w:sz w:val="24"/>
          <w:szCs w:val="24"/>
        </w:rPr>
        <w:t>“</w:t>
      </w:r>
      <w:r w:rsidR="004939C8" w:rsidRPr="002C1EE1">
        <w:rPr>
          <w:rFonts w:cs="Times New Roman"/>
          <w:color w:val="000000" w:themeColor="text1"/>
          <w:sz w:val="24"/>
          <w:szCs w:val="24"/>
        </w:rPr>
        <w:t>PROGRAMA NACIONAL DE FINALIZACIÓN DE VIVIENDAS - PROGRAMA RECONSTRUIR</w:t>
      </w:r>
      <w:r w:rsidRPr="002C1EE1">
        <w:rPr>
          <w:rFonts w:cs="Times New Roman"/>
          <w:color w:val="000000" w:themeColor="text1"/>
          <w:sz w:val="24"/>
          <w:szCs w:val="24"/>
        </w:rPr>
        <w:t>”</w:t>
      </w:r>
      <w:r w:rsidR="000A26F9" w:rsidRPr="002C1EE1">
        <w:rPr>
          <w:rFonts w:cs="Times New Roman"/>
          <w:color w:val="000000" w:themeColor="text1"/>
          <w:sz w:val="24"/>
          <w:szCs w:val="24"/>
        </w:rPr>
        <w:t xml:space="preserve"> destinado a reactivar y finalizar </w:t>
      </w:r>
      <w:r w:rsidR="00287E7D" w:rsidRPr="002C1EE1">
        <w:rPr>
          <w:rFonts w:cs="Times New Roman"/>
          <w:color w:val="000000" w:themeColor="text1"/>
          <w:sz w:val="24"/>
          <w:szCs w:val="24"/>
        </w:rPr>
        <w:t>aquellas obras de viviendas que habiendo sido proyectadas, iniciadas o aprobadas</w:t>
      </w:r>
      <w:r w:rsidR="00C832F7" w:rsidRPr="002C1EE1">
        <w:rPr>
          <w:rFonts w:cs="Times New Roman"/>
          <w:color w:val="000000" w:themeColor="text1"/>
          <w:sz w:val="24"/>
          <w:szCs w:val="24"/>
        </w:rPr>
        <w:t xml:space="preserve"> desde el año 2016 al 2019 fue</w:t>
      </w:r>
      <w:r w:rsidR="00730ECC" w:rsidRPr="002C1EE1">
        <w:rPr>
          <w:rFonts w:cs="Times New Roman"/>
          <w:color w:val="000000" w:themeColor="text1"/>
          <w:sz w:val="24"/>
          <w:szCs w:val="24"/>
        </w:rPr>
        <w:t>r</w:t>
      </w:r>
      <w:r w:rsidR="005355FE" w:rsidRPr="002C1EE1">
        <w:rPr>
          <w:rFonts w:cs="Times New Roman"/>
          <w:color w:val="000000" w:themeColor="text1"/>
          <w:sz w:val="24"/>
          <w:szCs w:val="24"/>
        </w:rPr>
        <w:t>on paralizadas en su ejecución.</w:t>
      </w:r>
    </w:p>
    <w:p w:rsidR="00846AE4" w:rsidRPr="002C1EE1" w:rsidRDefault="00702EC2" w:rsidP="00702EC2">
      <w:pPr>
        <w:ind w:firstLine="708"/>
        <w:jc w:val="both"/>
        <w:rPr>
          <w:rFonts w:cs="Times New Roman"/>
          <w:color w:val="000000" w:themeColor="text1"/>
          <w:sz w:val="24"/>
          <w:szCs w:val="24"/>
        </w:rPr>
      </w:pPr>
      <w:r w:rsidRPr="002C1EE1">
        <w:rPr>
          <w:rFonts w:cs="Times New Roman"/>
          <w:color w:val="000000" w:themeColor="text1"/>
          <w:sz w:val="24"/>
          <w:szCs w:val="24"/>
        </w:rPr>
        <w:t>Que</w:t>
      </w:r>
      <w:r w:rsidR="005355FE" w:rsidRPr="002C1EE1">
        <w:rPr>
          <w:rFonts w:cs="Times New Roman"/>
          <w:color w:val="000000" w:themeColor="text1"/>
          <w:sz w:val="24"/>
          <w:szCs w:val="24"/>
        </w:rPr>
        <w:t xml:space="preserve"> a su vez, por medio del art. 4 de ambas resoluciones mencionadas (Resolución N° 16/2021 y 99/2021) </w:t>
      </w:r>
      <w:r w:rsidR="00846AE4" w:rsidRPr="002C1EE1">
        <w:rPr>
          <w:rFonts w:cs="Times New Roman"/>
          <w:color w:val="000000" w:themeColor="text1"/>
          <w:sz w:val="24"/>
          <w:szCs w:val="24"/>
        </w:rPr>
        <w:t>se aprueba el Reglamento Particular del Program</w:t>
      </w:r>
      <w:r w:rsidR="005355FE" w:rsidRPr="002C1EE1">
        <w:rPr>
          <w:rFonts w:cs="Times New Roman"/>
          <w:color w:val="000000" w:themeColor="text1"/>
          <w:sz w:val="24"/>
          <w:szCs w:val="24"/>
        </w:rPr>
        <w:t xml:space="preserve">a Casa Propia Construir Futuro y Programa Reconstruir – Anexo IF – 2021-29814022-APN-SH#MDTYH y </w:t>
      </w:r>
      <w:r w:rsidR="004939C8" w:rsidRPr="002C1EE1">
        <w:rPr>
          <w:rFonts w:cs="Times New Roman"/>
          <w:color w:val="000000" w:themeColor="text1"/>
          <w:sz w:val="24"/>
          <w:szCs w:val="24"/>
        </w:rPr>
        <w:t xml:space="preserve">Anexo </w:t>
      </w:r>
      <w:r w:rsidR="005355FE" w:rsidRPr="002C1EE1">
        <w:rPr>
          <w:rFonts w:cs="Times New Roman"/>
          <w:color w:val="000000" w:themeColor="text1"/>
          <w:sz w:val="24"/>
          <w:szCs w:val="24"/>
        </w:rPr>
        <w:t>IF</w:t>
      </w:r>
      <w:r w:rsidR="004939C8" w:rsidRPr="002C1EE1">
        <w:rPr>
          <w:rFonts w:cs="Times New Roman"/>
          <w:color w:val="000000" w:themeColor="text1"/>
          <w:sz w:val="24"/>
          <w:szCs w:val="24"/>
        </w:rPr>
        <w:t xml:space="preserve">-2021-08454040-APN-SH#MDTYH, respectivamente, </w:t>
      </w:r>
      <w:r w:rsidR="00846AE4" w:rsidRPr="002C1EE1">
        <w:rPr>
          <w:rFonts w:cs="Times New Roman"/>
          <w:color w:val="000000" w:themeColor="text1"/>
          <w:sz w:val="24"/>
          <w:szCs w:val="24"/>
        </w:rPr>
        <w:t>modificado</w:t>
      </w:r>
      <w:r w:rsidR="004939C8" w:rsidRPr="002C1EE1">
        <w:rPr>
          <w:rFonts w:cs="Times New Roman"/>
          <w:color w:val="000000" w:themeColor="text1"/>
          <w:sz w:val="24"/>
          <w:szCs w:val="24"/>
        </w:rPr>
        <w:t>s</w:t>
      </w:r>
      <w:r w:rsidR="00846AE4" w:rsidRPr="002C1EE1">
        <w:rPr>
          <w:rFonts w:cs="Times New Roman"/>
          <w:color w:val="000000" w:themeColor="text1"/>
          <w:sz w:val="24"/>
          <w:szCs w:val="24"/>
        </w:rPr>
        <w:t xml:space="preserve"> por Resolución N° 464/2021 (RESOL-2021-464-APN-MDTYH</w:t>
      </w:r>
      <w:r w:rsidR="00C832F7" w:rsidRPr="002C1EE1">
        <w:rPr>
          <w:rFonts w:cs="Times New Roman"/>
          <w:color w:val="000000" w:themeColor="text1"/>
          <w:sz w:val="24"/>
          <w:szCs w:val="24"/>
        </w:rPr>
        <w:t>) y el que es de aplicación al programa</w:t>
      </w:r>
      <w:r w:rsidR="004939C8" w:rsidRPr="002C1EE1">
        <w:rPr>
          <w:rFonts w:cs="Times New Roman"/>
          <w:color w:val="000000" w:themeColor="text1"/>
          <w:sz w:val="24"/>
          <w:szCs w:val="24"/>
        </w:rPr>
        <w:t xml:space="preserve"> “PROGRAMA CASA PROPIA – CONSTRUIR FUTURO” y “PROGRAMA RECONSTRUIR”</w:t>
      </w:r>
      <w:r w:rsidR="00C3592D" w:rsidRPr="002C1EE1">
        <w:rPr>
          <w:rFonts w:cs="Times New Roman"/>
          <w:color w:val="000000" w:themeColor="text1"/>
          <w:sz w:val="24"/>
          <w:szCs w:val="24"/>
        </w:rPr>
        <w:t>, conforme las resoluciones de referencia</w:t>
      </w:r>
      <w:r w:rsidR="00C832F7" w:rsidRPr="002C1EE1">
        <w:rPr>
          <w:rFonts w:cs="Times New Roman"/>
          <w:color w:val="000000" w:themeColor="text1"/>
          <w:sz w:val="24"/>
          <w:szCs w:val="24"/>
        </w:rPr>
        <w:t>.-</w:t>
      </w:r>
    </w:p>
    <w:p w:rsidR="00144387" w:rsidRPr="002C1EE1" w:rsidRDefault="004939C8" w:rsidP="00702EC2">
      <w:pPr>
        <w:ind w:firstLine="708"/>
        <w:jc w:val="both"/>
        <w:rPr>
          <w:rFonts w:cs="Times New Roman"/>
          <w:color w:val="000000" w:themeColor="text1"/>
          <w:sz w:val="24"/>
          <w:szCs w:val="24"/>
        </w:rPr>
      </w:pPr>
      <w:r w:rsidRPr="002C1EE1">
        <w:rPr>
          <w:rFonts w:cs="Times New Roman"/>
          <w:color w:val="000000" w:themeColor="text1"/>
          <w:sz w:val="24"/>
          <w:szCs w:val="24"/>
        </w:rPr>
        <w:t xml:space="preserve">Que en fecha </w:t>
      </w:r>
      <w:r w:rsidR="00144387" w:rsidRPr="002C1EE1">
        <w:rPr>
          <w:rFonts w:cs="Times New Roman"/>
          <w:color w:val="000000" w:themeColor="text1"/>
          <w:sz w:val="24"/>
          <w:szCs w:val="24"/>
        </w:rPr>
        <w:t xml:space="preserve">15/06/2021 </w:t>
      </w:r>
      <w:r w:rsidR="00C832F7" w:rsidRPr="002C1EE1">
        <w:rPr>
          <w:rFonts w:cs="Times New Roman"/>
          <w:color w:val="000000" w:themeColor="text1"/>
          <w:sz w:val="24"/>
          <w:szCs w:val="24"/>
        </w:rPr>
        <w:t>el Departa</w:t>
      </w:r>
      <w:r w:rsidR="00144387" w:rsidRPr="002C1EE1">
        <w:rPr>
          <w:rFonts w:cs="Times New Roman"/>
          <w:color w:val="000000" w:themeColor="text1"/>
          <w:sz w:val="24"/>
          <w:szCs w:val="24"/>
        </w:rPr>
        <w:t xml:space="preserve">mento Ejecutivo Municipal firma el Convenio Particular para la ejecución del Proyecto TERMINACIÓN DE 44 VIVIENDAS EN B° JUANA MANSO, </w:t>
      </w:r>
      <w:r w:rsidR="00953288" w:rsidRPr="002C1EE1">
        <w:rPr>
          <w:rFonts w:cs="Times New Roman"/>
          <w:color w:val="000000" w:themeColor="text1"/>
          <w:sz w:val="24"/>
          <w:szCs w:val="24"/>
        </w:rPr>
        <w:t>con la</w:t>
      </w:r>
      <w:r w:rsidR="00144387" w:rsidRPr="002C1EE1">
        <w:rPr>
          <w:rFonts w:cs="Times New Roman"/>
          <w:color w:val="000000" w:themeColor="text1"/>
          <w:sz w:val="24"/>
          <w:szCs w:val="24"/>
        </w:rPr>
        <w:t xml:space="preserve"> Secretaria de Hábitat del Ministerio de Desarrollo Territorial y Hábitat de la Nación, en base a la clausulas y condiciones establecidas en el Reglamento Particular del programa aprobado por Resolución N° 99/2021 del Ministerio de Desarrollo Territorial y Hábitat de la Nacional. Que en igual forma, en </w:t>
      </w:r>
      <w:r w:rsidR="00144387" w:rsidRPr="002C1EE1">
        <w:rPr>
          <w:rFonts w:cs="Times New Roman"/>
          <w:color w:val="000000" w:themeColor="text1"/>
          <w:sz w:val="24"/>
          <w:szCs w:val="24"/>
        </w:rPr>
        <w:lastRenderedPageBreak/>
        <w:t>fecha 21/03/2022, el Departamento Ejecutivo Municipal firma convenio de financiamiento para la CONSTRUCCIÓN DE 62 VIVIENDAS E</w:t>
      </w:r>
      <w:r w:rsidR="00B51F47" w:rsidRPr="002C1EE1">
        <w:rPr>
          <w:rFonts w:cs="Times New Roman"/>
          <w:color w:val="000000" w:themeColor="text1"/>
          <w:sz w:val="24"/>
          <w:szCs w:val="24"/>
        </w:rPr>
        <w:t>N</w:t>
      </w:r>
      <w:r w:rsidR="00144387" w:rsidRPr="002C1EE1">
        <w:rPr>
          <w:rFonts w:cs="Times New Roman"/>
          <w:color w:val="000000" w:themeColor="text1"/>
          <w:sz w:val="24"/>
          <w:szCs w:val="24"/>
        </w:rPr>
        <w:t xml:space="preserve"> LEONES – </w:t>
      </w:r>
      <w:r w:rsidR="00953288" w:rsidRPr="002C1EE1">
        <w:rPr>
          <w:rFonts w:cs="Times New Roman"/>
          <w:color w:val="000000" w:themeColor="text1"/>
          <w:sz w:val="24"/>
          <w:szCs w:val="24"/>
        </w:rPr>
        <w:t>CORDOBA, con</w:t>
      </w:r>
      <w:r w:rsidR="00144387" w:rsidRPr="002C1EE1">
        <w:rPr>
          <w:rFonts w:cs="Times New Roman"/>
          <w:color w:val="000000" w:themeColor="text1"/>
          <w:sz w:val="24"/>
          <w:szCs w:val="24"/>
        </w:rPr>
        <w:t xml:space="preserve"> el mismo ministerio referido y en función de la Resoluci</w:t>
      </w:r>
      <w:r w:rsidR="00C36D85" w:rsidRPr="002C1EE1">
        <w:rPr>
          <w:rFonts w:cs="Times New Roman"/>
          <w:color w:val="000000" w:themeColor="text1"/>
          <w:sz w:val="24"/>
          <w:szCs w:val="24"/>
        </w:rPr>
        <w:t>ón ministerial N° 16/2021</w:t>
      </w:r>
      <w:r w:rsidR="00144387" w:rsidRPr="002C1EE1">
        <w:rPr>
          <w:rFonts w:cs="Times New Roman"/>
          <w:color w:val="000000" w:themeColor="text1"/>
          <w:sz w:val="24"/>
          <w:szCs w:val="24"/>
        </w:rPr>
        <w:t xml:space="preserve">. </w:t>
      </w:r>
    </w:p>
    <w:p w:rsidR="00F4730F" w:rsidRPr="002C1EE1" w:rsidRDefault="00C832F7" w:rsidP="00702EC2">
      <w:pPr>
        <w:ind w:firstLine="708"/>
        <w:jc w:val="both"/>
        <w:rPr>
          <w:rFonts w:cs="Times New Roman"/>
          <w:color w:val="000000" w:themeColor="text1"/>
          <w:sz w:val="24"/>
          <w:szCs w:val="24"/>
        </w:rPr>
      </w:pPr>
      <w:r w:rsidRPr="002C1EE1">
        <w:rPr>
          <w:rFonts w:cs="Times New Roman"/>
          <w:color w:val="000000" w:themeColor="text1"/>
          <w:sz w:val="24"/>
          <w:szCs w:val="24"/>
        </w:rPr>
        <w:t xml:space="preserve">Que </w:t>
      </w:r>
      <w:r w:rsidR="00E7174F" w:rsidRPr="002C1EE1">
        <w:rPr>
          <w:rFonts w:cs="Times New Roman"/>
          <w:color w:val="000000" w:themeColor="text1"/>
          <w:sz w:val="24"/>
          <w:szCs w:val="24"/>
        </w:rPr>
        <w:t>en virtud de ellos la Municipalidad de Leones, por medi</w:t>
      </w:r>
      <w:r w:rsidR="00144387" w:rsidRPr="002C1EE1">
        <w:rPr>
          <w:rFonts w:cs="Times New Roman"/>
          <w:color w:val="000000" w:themeColor="text1"/>
          <w:sz w:val="24"/>
          <w:szCs w:val="24"/>
        </w:rPr>
        <w:t xml:space="preserve">o del DEM se convierte en ENTE EJECUTOR de </w:t>
      </w:r>
      <w:r w:rsidR="00F4730F" w:rsidRPr="002C1EE1">
        <w:rPr>
          <w:rFonts w:cs="Times New Roman"/>
          <w:color w:val="000000" w:themeColor="text1"/>
          <w:sz w:val="24"/>
          <w:szCs w:val="24"/>
        </w:rPr>
        <w:t>ambos programas.</w:t>
      </w:r>
    </w:p>
    <w:p w:rsidR="00DE7F70" w:rsidRPr="002C1EE1" w:rsidRDefault="00F4730F" w:rsidP="00702EC2">
      <w:pPr>
        <w:ind w:firstLine="708"/>
        <w:jc w:val="both"/>
        <w:rPr>
          <w:rFonts w:cs="Times New Roman"/>
          <w:color w:val="000000" w:themeColor="text1"/>
          <w:sz w:val="24"/>
          <w:szCs w:val="24"/>
        </w:rPr>
      </w:pPr>
      <w:r w:rsidRPr="002C1EE1">
        <w:rPr>
          <w:rFonts w:cs="Times New Roman"/>
          <w:color w:val="000000" w:themeColor="text1"/>
          <w:sz w:val="24"/>
          <w:szCs w:val="24"/>
        </w:rPr>
        <w:t>Que</w:t>
      </w:r>
      <w:r w:rsidR="00B51F47" w:rsidRPr="002C1EE1">
        <w:rPr>
          <w:rFonts w:cs="Times New Roman"/>
          <w:color w:val="000000" w:themeColor="text1"/>
          <w:sz w:val="24"/>
          <w:szCs w:val="24"/>
        </w:rPr>
        <w:t xml:space="preserve"> el estado de avance de la ejecución de los programas habi</w:t>
      </w:r>
      <w:r w:rsidR="00807103" w:rsidRPr="002C1EE1">
        <w:rPr>
          <w:rFonts w:cs="Times New Roman"/>
          <w:color w:val="000000" w:themeColor="text1"/>
          <w:sz w:val="24"/>
          <w:szCs w:val="24"/>
        </w:rPr>
        <w:t>tacionales referidos hace necesario</w:t>
      </w:r>
      <w:r w:rsidR="00E7174F" w:rsidRPr="002C1EE1">
        <w:rPr>
          <w:rFonts w:cs="Times New Roman"/>
          <w:color w:val="000000" w:themeColor="text1"/>
          <w:sz w:val="24"/>
          <w:szCs w:val="24"/>
        </w:rPr>
        <w:t xml:space="preserve"> facultar al DEM para que proceda a la</w:t>
      </w:r>
      <w:r w:rsidR="00807103" w:rsidRPr="002C1EE1">
        <w:rPr>
          <w:rFonts w:cs="Times New Roman"/>
          <w:color w:val="000000" w:themeColor="text1"/>
          <w:sz w:val="24"/>
          <w:szCs w:val="24"/>
        </w:rPr>
        <w:t xml:space="preserve"> selección y</w:t>
      </w:r>
      <w:r w:rsidR="00E7174F" w:rsidRPr="002C1EE1">
        <w:rPr>
          <w:rFonts w:cs="Times New Roman"/>
          <w:color w:val="000000" w:themeColor="text1"/>
          <w:sz w:val="24"/>
          <w:szCs w:val="24"/>
        </w:rPr>
        <w:t xml:space="preserve"> adjudicación respetando el line</w:t>
      </w:r>
      <w:r w:rsidR="00C3592D" w:rsidRPr="002C1EE1">
        <w:rPr>
          <w:rFonts w:cs="Times New Roman"/>
          <w:color w:val="000000" w:themeColor="text1"/>
          <w:sz w:val="24"/>
          <w:szCs w:val="24"/>
        </w:rPr>
        <w:t xml:space="preserve">amiento basado en el Reglamento Particular del “PROGRAMA CASA PROPIA - CONSTRUIR FUTURO” </w:t>
      </w:r>
      <w:r w:rsidR="00E7174F" w:rsidRPr="002C1EE1">
        <w:rPr>
          <w:rFonts w:cs="Times New Roman"/>
          <w:color w:val="000000" w:themeColor="text1"/>
          <w:sz w:val="24"/>
          <w:szCs w:val="24"/>
        </w:rPr>
        <w:t xml:space="preserve">del </w:t>
      </w:r>
      <w:r w:rsidR="00C3592D" w:rsidRPr="002C1EE1">
        <w:rPr>
          <w:rFonts w:cs="Times New Roman"/>
          <w:color w:val="000000" w:themeColor="text1"/>
          <w:sz w:val="24"/>
          <w:szCs w:val="24"/>
        </w:rPr>
        <w:t>Ministerio</w:t>
      </w:r>
      <w:r w:rsidR="00E7174F" w:rsidRPr="002C1EE1">
        <w:rPr>
          <w:rFonts w:cs="Times New Roman"/>
          <w:color w:val="000000" w:themeColor="text1"/>
          <w:sz w:val="24"/>
          <w:szCs w:val="24"/>
        </w:rPr>
        <w:t xml:space="preserve"> de hábitat.</w:t>
      </w:r>
      <w:r w:rsidR="00DE7F70" w:rsidRPr="002C1EE1">
        <w:rPr>
          <w:rFonts w:cs="Times New Roman"/>
          <w:color w:val="000000" w:themeColor="text1"/>
          <w:sz w:val="24"/>
          <w:szCs w:val="24"/>
        </w:rPr>
        <w:t xml:space="preserve"> Que ello es así atento a que el programa se lleva a cabo por medio de subsidios no reintegr</w:t>
      </w:r>
      <w:r w:rsidR="00143D39" w:rsidRPr="002C1EE1">
        <w:rPr>
          <w:rFonts w:cs="Times New Roman"/>
          <w:color w:val="000000" w:themeColor="text1"/>
          <w:sz w:val="24"/>
          <w:szCs w:val="24"/>
        </w:rPr>
        <w:t>ables del estado nacional, con sistemas de selección y adjudicación propios que deben ser observados y respetados por el Departamento Ejecutivo Municipal.</w:t>
      </w:r>
      <w:r w:rsidR="00963CFD" w:rsidRPr="002C1EE1">
        <w:rPr>
          <w:rFonts w:cs="Times New Roman"/>
          <w:color w:val="000000" w:themeColor="text1"/>
          <w:sz w:val="24"/>
          <w:szCs w:val="24"/>
        </w:rPr>
        <w:t xml:space="preserve"> Por tal motivo no son de aplicación al programa habitacional referido las ordenanzas 1080/2011 y 1228/2015.-</w:t>
      </w:r>
    </w:p>
    <w:p w:rsidR="00DE7F70" w:rsidRPr="002C1EE1" w:rsidRDefault="00DE7F70" w:rsidP="004010AF">
      <w:pPr>
        <w:jc w:val="both"/>
        <w:rPr>
          <w:rFonts w:cs="Times New Roman"/>
          <w:color w:val="000000" w:themeColor="text1"/>
          <w:sz w:val="24"/>
          <w:szCs w:val="24"/>
        </w:rPr>
      </w:pPr>
    </w:p>
    <w:p w:rsidR="002C1EE1" w:rsidRPr="002C1EE1" w:rsidRDefault="000D1E68" w:rsidP="002C1EE1">
      <w:pPr>
        <w:rPr>
          <w:rFonts w:cs="Calibri"/>
          <w:b/>
          <w:color w:val="000000" w:themeColor="text1"/>
        </w:rPr>
      </w:pPr>
      <w:r>
        <w:rPr>
          <w:rFonts w:cs="Calibri"/>
          <w:b/>
          <w:color w:val="000000" w:themeColor="text1"/>
        </w:rPr>
        <w:t xml:space="preserve">POR </w:t>
      </w:r>
      <w:r w:rsidR="002C1EE1" w:rsidRPr="002C1EE1">
        <w:rPr>
          <w:rFonts w:cs="Calibri"/>
          <w:b/>
          <w:color w:val="000000" w:themeColor="text1"/>
        </w:rPr>
        <w:t>ELLO</w:t>
      </w:r>
    </w:p>
    <w:p w:rsidR="002C1EE1" w:rsidRPr="002C1EE1" w:rsidRDefault="002C1EE1" w:rsidP="002C1EE1">
      <w:pPr>
        <w:spacing w:after="0"/>
        <w:jc w:val="center"/>
        <w:rPr>
          <w:rFonts w:cs="Calibri"/>
          <w:color w:val="000000" w:themeColor="text1"/>
        </w:rPr>
      </w:pPr>
      <w:r w:rsidRPr="002C1EE1">
        <w:rPr>
          <w:rFonts w:cs="Calibri"/>
          <w:color w:val="000000" w:themeColor="text1"/>
        </w:rPr>
        <w:t xml:space="preserve">EL CONCEJO DELIBERANTE </w:t>
      </w:r>
      <w:bookmarkStart w:id="0" w:name="_GoBack"/>
      <w:bookmarkEnd w:id="0"/>
    </w:p>
    <w:p w:rsidR="002C1EE1" w:rsidRPr="002C1EE1" w:rsidRDefault="002C1EE1" w:rsidP="002C1EE1">
      <w:pPr>
        <w:spacing w:after="0"/>
        <w:jc w:val="center"/>
        <w:rPr>
          <w:rFonts w:cs="Calibri"/>
          <w:color w:val="000000" w:themeColor="text1"/>
        </w:rPr>
      </w:pPr>
      <w:r w:rsidRPr="002C1EE1">
        <w:rPr>
          <w:rFonts w:cs="Calibri"/>
          <w:color w:val="000000" w:themeColor="text1"/>
        </w:rPr>
        <w:t>DE LA CIUDAD DE LEONES</w:t>
      </w:r>
    </w:p>
    <w:p w:rsidR="002C1EE1" w:rsidRPr="002C1EE1" w:rsidRDefault="002C1EE1" w:rsidP="002C1EE1">
      <w:pPr>
        <w:spacing w:after="0"/>
        <w:jc w:val="center"/>
        <w:rPr>
          <w:rFonts w:cs="Calibri"/>
          <w:color w:val="000000" w:themeColor="text1"/>
        </w:rPr>
      </w:pPr>
      <w:r w:rsidRPr="002C1EE1">
        <w:rPr>
          <w:rFonts w:cs="Calibri"/>
          <w:color w:val="000000" w:themeColor="text1"/>
        </w:rPr>
        <w:t xml:space="preserve">SANCIONA CON FUERZA DE </w:t>
      </w:r>
    </w:p>
    <w:p w:rsidR="002C1EE1" w:rsidRPr="002C1EE1" w:rsidRDefault="002C1EE1" w:rsidP="002C1EE1">
      <w:pPr>
        <w:spacing w:after="0"/>
        <w:jc w:val="center"/>
        <w:rPr>
          <w:rFonts w:cs="Calibri"/>
          <w:b/>
          <w:color w:val="000000" w:themeColor="text1"/>
          <w:u w:val="single"/>
        </w:rPr>
      </w:pPr>
      <w:r w:rsidRPr="002C1EE1">
        <w:rPr>
          <w:rFonts w:cs="Calibri"/>
          <w:b/>
          <w:color w:val="000000" w:themeColor="text1"/>
          <w:u w:val="single"/>
        </w:rPr>
        <w:t>ORDENANZA 1513/22</w:t>
      </w:r>
    </w:p>
    <w:p w:rsidR="002C1EE1" w:rsidRPr="002C1EE1" w:rsidRDefault="002C1EE1" w:rsidP="002C1EE1">
      <w:pPr>
        <w:spacing w:after="0"/>
        <w:jc w:val="center"/>
        <w:rPr>
          <w:rFonts w:cs="Calibri"/>
          <w:b/>
          <w:color w:val="000000" w:themeColor="text1"/>
          <w:u w:val="single"/>
        </w:rPr>
      </w:pPr>
    </w:p>
    <w:p w:rsidR="00701FC9" w:rsidRPr="002C1EE1" w:rsidRDefault="00702EC2" w:rsidP="004010AF">
      <w:pPr>
        <w:jc w:val="both"/>
        <w:rPr>
          <w:rFonts w:cs="Times New Roman"/>
          <w:color w:val="000000" w:themeColor="text1"/>
          <w:sz w:val="24"/>
          <w:szCs w:val="24"/>
        </w:rPr>
      </w:pPr>
      <w:r w:rsidRPr="002C1EE1">
        <w:rPr>
          <w:rFonts w:cs="Times New Roman"/>
          <w:b/>
          <w:color w:val="000000" w:themeColor="text1"/>
          <w:sz w:val="24"/>
          <w:szCs w:val="24"/>
          <w:u w:val="single"/>
        </w:rPr>
        <w:t>ART</w:t>
      </w:r>
      <w:r w:rsidR="00A107BC" w:rsidRPr="002C1EE1">
        <w:rPr>
          <w:rFonts w:cs="Times New Roman"/>
          <w:b/>
          <w:color w:val="000000" w:themeColor="text1"/>
          <w:sz w:val="24"/>
          <w:szCs w:val="24"/>
          <w:u w:val="single"/>
        </w:rPr>
        <w:t>. 1</w:t>
      </w:r>
      <w:r w:rsidR="00A107BC" w:rsidRPr="002C1EE1">
        <w:rPr>
          <w:rFonts w:cs="Times New Roman"/>
          <w:b/>
          <w:color w:val="000000" w:themeColor="text1"/>
          <w:sz w:val="24"/>
          <w:szCs w:val="24"/>
        </w:rPr>
        <w:t xml:space="preserve">: </w:t>
      </w:r>
      <w:r w:rsidR="00E7174F" w:rsidRPr="002C1EE1">
        <w:rPr>
          <w:rFonts w:cs="Times New Roman"/>
          <w:b/>
          <w:color w:val="000000" w:themeColor="text1"/>
          <w:sz w:val="24"/>
          <w:szCs w:val="24"/>
        </w:rPr>
        <w:t>DISPONER</w:t>
      </w:r>
      <w:r w:rsidR="00E7174F" w:rsidRPr="002C1EE1">
        <w:rPr>
          <w:rFonts w:cs="Times New Roman"/>
          <w:color w:val="000000" w:themeColor="text1"/>
          <w:sz w:val="24"/>
          <w:szCs w:val="24"/>
        </w:rPr>
        <w:t xml:space="preserve"> que la </w:t>
      </w:r>
      <w:r w:rsidR="005C22E0" w:rsidRPr="002C1EE1">
        <w:rPr>
          <w:rFonts w:cs="Times New Roman"/>
          <w:color w:val="000000" w:themeColor="text1"/>
          <w:sz w:val="24"/>
          <w:szCs w:val="24"/>
        </w:rPr>
        <w:t xml:space="preserve">selección y </w:t>
      </w:r>
      <w:r w:rsidR="00E7174F" w:rsidRPr="002C1EE1">
        <w:rPr>
          <w:rFonts w:cs="Times New Roman"/>
          <w:color w:val="000000" w:themeColor="text1"/>
          <w:sz w:val="24"/>
          <w:szCs w:val="24"/>
        </w:rPr>
        <w:t xml:space="preserve">adjudicación de las unidades </w:t>
      </w:r>
      <w:r w:rsidR="00807103" w:rsidRPr="002C1EE1">
        <w:rPr>
          <w:rFonts w:cs="Times New Roman"/>
          <w:color w:val="000000" w:themeColor="text1"/>
          <w:sz w:val="24"/>
          <w:szCs w:val="24"/>
        </w:rPr>
        <w:t>habitacionales ejecutadas</w:t>
      </w:r>
      <w:r w:rsidR="00C3592D" w:rsidRPr="002C1EE1">
        <w:rPr>
          <w:rFonts w:cs="Times New Roman"/>
          <w:color w:val="000000" w:themeColor="text1"/>
          <w:sz w:val="24"/>
          <w:szCs w:val="24"/>
        </w:rPr>
        <w:t xml:space="preserve"> por el PROGRAMA CASA PROPIA – CONSTRUIR F</w:t>
      </w:r>
      <w:r w:rsidR="008A1689" w:rsidRPr="002C1EE1">
        <w:rPr>
          <w:rFonts w:cs="Times New Roman"/>
          <w:color w:val="000000" w:themeColor="text1"/>
          <w:sz w:val="24"/>
          <w:szCs w:val="24"/>
        </w:rPr>
        <w:t xml:space="preserve">UTURO Y </w:t>
      </w:r>
      <w:r w:rsidR="00A107BC" w:rsidRPr="002C1EE1">
        <w:rPr>
          <w:rFonts w:cs="Times New Roman"/>
          <w:color w:val="000000" w:themeColor="text1"/>
          <w:sz w:val="24"/>
          <w:szCs w:val="24"/>
        </w:rPr>
        <w:t xml:space="preserve">PROGRAMA </w:t>
      </w:r>
      <w:r w:rsidR="00807103" w:rsidRPr="002C1EE1">
        <w:rPr>
          <w:rFonts w:cs="Times New Roman"/>
          <w:color w:val="000000" w:themeColor="text1"/>
          <w:sz w:val="24"/>
          <w:szCs w:val="24"/>
        </w:rPr>
        <w:t>RECONSTRUIR, sea</w:t>
      </w:r>
      <w:r w:rsidR="008A1689" w:rsidRPr="002C1EE1">
        <w:rPr>
          <w:rFonts w:cs="Times New Roman"/>
          <w:color w:val="000000" w:themeColor="text1"/>
          <w:sz w:val="24"/>
          <w:szCs w:val="24"/>
        </w:rPr>
        <w:t xml:space="preserve"> facultad del De</w:t>
      </w:r>
      <w:r w:rsidR="00B51F47" w:rsidRPr="002C1EE1">
        <w:rPr>
          <w:rFonts w:cs="Times New Roman"/>
          <w:color w:val="000000" w:themeColor="text1"/>
          <w:sz w:val="24"/>
          <w:szCs w:val="24"/>
        </w:rPr>
        <w:t xml:space="preserve">partamento Ejecutivo Municipal, </w:t>
      </w:r>
      <w:r w:rsidR="00A107BC" w:rsidRPr="002C1EE1">
        <w:rPr>
          <w:rFonts w:cs="Times New Roman"/>
          <w:color w:val="000000" w:themeColor="text1"/>
          <w:sz w:val="24"/>
          <w:szCs w:val="24"/>
        </w:rPr>
        <w:t xml:space="preserve">conforme a lo ordenado en </w:t>
      </w:r>
      <w:r w:rsidR="003668A9" w:rsidRPr="002C1EE1">
        <w:rPr>
          <w:rFonts w:cs="Times New Roman"/>
          <w:color w:val="000000" w:themeColor="text1"/>
          <w:sz w:val="24"/>
          <w:szCs w:val="24"/>
        </w:rPr>
        <w:t>los reglamentos Particu</w:t>
      </w:r>
      <w:r w:rsidR="00A107BC" w:rsidRPr="002C1EE1">
        <w:rPr>
          <w:rFonts w:cs="Times New Roman"/>
          <w:color w:val="000000" w:themeColor="text1"/>
          <w:sz w:val="24"/>
          <w:szCs w:val="24"/>
        </w:rPr>
        <w:t>lares de los programas mencionados en los considerandos del presente</w:t>
      </w:r>
      <w:r w:rsidR="003668A9" w:rsidRPr="002C1EE1">
        <w:rPr>
          <w:rFonts w:cs="Times New Roman"/>
          <w:color w:val="000000" w:themeColor="text1"/>
          <w:sz w:val="24"/>
          <w:szCs w:val="24"/>
        </w:rPr>
        <w:t xml:space="preserve">, debiendo observarse </w:t>
      </w:r>
      <w:r w:rsidR="00B51F47" w:rsidRPr="002C1EE1">
        <w:rPr>
          <w:rFonts w:cs="Times New Roman"/>
          <w:color w:val="000000" w:themeColor="text1"/>
          <w:sz w:val="24"/>
          <w:szCs w:val="24"/>
        </w:rPr>
        <w:t>los</w:t>
      </w:r>
      <w:r w:rsidR="003668A9" w:rsidRPr="002C1EE1">
        <w:rPr>
          <w:rFonts w:cs="Times New Roman"/>
          <w:color w:val="000000" w:themeColor="text1"/>
          <w:sz w:val="24"/>
          <w:szCs w:val="24"/>
        </w:rPr>
        <w:t xml:space="preserve"> siguientes requisitos d</w:t>
      </w:r>
      <w:r w:rsidR="00B51F47" w:rsidRPr="002C1EE1">
        <w:rPr>
          <w:rFonts w:cs="Times New Roman"/>
          <w:color w:val="000000" w:themeColor="text1"/>
          <w:sz w:val="24"/>
          <w:szCs w:val="24"/>
        </w:rPr>
        <w:t xml:space="preserve">e </w:t>
      </w:r>
      <w:r w:rsidR="00807103" w:rsidRPr="002C1EE1">
        <w:rPr>
          <w:rFonts w:cs="Times New Roman"/>
          <w:color w:val="000000" w:themeColor="text1"/>
          <w:sz w:val="24"/>
          <w:szCs w:val="24"/>
        </w:rPr>
        <w:t xml:space="preserve">selección y </w:t>
      </w:r>
      <w:r w:rsidR="00B51F47" w:rsidRPr="002C1EE1">
        <w:rPr>
          <w:rFonts w:cs="Times New Roman"/>
          <w:color w:val="000000" w:themeColor="text1"/>
          <w:sz w:val="24"/>
          <w:szCs w:val="24"/>
        </w:rPr>
        <w:t>adjudicación</w:t>
      </w:r>
      <w:r w:rsidR="00963CFD" w:rsidRPr="002C1EE1">
        <w:rPr>
          <w:rFonts w:cs="Times New Roman"/>
          <w:color w:val="000000" w:themeColor="text1"/>
          <w:sz w:val="24"/>
          <w:szCs w:val="24"/>
        </w:rPr>
        <w:t>:</w:t>
      </w:r>
    </w:p>
    <w:p w:rsidR="003668A9" w:rsidRPr="002C1EE1" w:rsidRDefault="003668A9" w:rsidP="004010AF">
      <w:pPr>
        <w:pStyle w:val="Prrafodelista"/>
        <w:numPr>
          <w:ilvl w:val="0"/>
          <w:numId w:val="1"/>
        </w:numPr>
        <w:jc w:val="both"/>
        <w:rPr>
          <w:rFonts w:cs="Times New Roman"/>
          <w:color w:val="000000" w:themeColor="text1"/>
          <w:sz w:val="24"/>
          <w:szCs w:val="24"/>
        </w:rPr>
      </w:pPr>
      <w:r w:rsidRPr="002C1EE1">
        <w:rPr>
          <w:rFonts w:cs="Times New Roman"/>
          <w:color w:val="000000" w:themeColor="text1"/>
          <w:sz w:val="24"/>
          <w:szCs w:val="24"/>
        </w:rPr>
        <w:t xml:space="preserve">La </w:t>
      </w:r>
      <w:r w:rsidR="005C22E0" w:rsidRPr="002C1EE1">
        <w:rPr>
          <w:rFonts w:cs="Times New Roman"/>
          <w:color w:val="000000" w:themeColor="text1"/>
          <w:sz w:val="24"/>
          <w:szCs w:val="24"/>
        </w:rPr>
        <w:t xml:space="preserve">selección y posterior </w:t>
      </w:r>
      <w:r w:rsidR="00807103" w:rsidRPr="002C1EE1">
        <w:rPr>
          <w:rFonts w:cs="Times New Roman"/>
          <w:color w:val="000000" w:themeColor="text1"/>
          <w:sz w:val="24"/>
          <w:szCs w:val="24"/>
        </w:rPr>
        <w:t>adjudicación de los beneficiarios de las</w:t>
      </w:r>
      <w:r w:rsidRPr="002C1EE1">
        <w:rPr>
          <w:rFonts w:cs="Times New Roman"/>
          <w:color w:val="000000" w:themeColor="text1"/>
          <w:sz w:val="24"/>
          <w:szCs w:val="24"/>
        </w:rPr>
        <w:t xml:space="preserve"> viviendas será realiza</w:t>
      </w:r>
      <w:r w:rsidR="005834CC" w:rsidRPr="002C1EE1">
        <w:rPr>
          <w:rFonts w:cs="Times New Roman"/>
          <w:color w:val="000000" w:themeColor="text1"/>
          <w:sz w:val="24"/>
          <w:szCs w:val="24"/>
        </w:rPr>
        <w:t>da por el Ente Ejecutor</w:t>
      </w:r>
      <w:r w:rsidR="00807103" w:rsidRPr="002C1EE1">
        <w:rPr>
          <w:rFonts w:cs="Times New Roman"/>
          <w:color w:val="000000" w:themeColor="text1"/>
          <w:sz w:val="24"/>
          <w:szCs w:val="24"/>
        </w:rPr>
        <w:t>.</w:t>
      </w:r>
    </w:p>
    <w:p w:rsidR="005834CC" w:rsidRPr="002C1EE1" w:rsidRDefault="00807103" w:rsidP="004010AF">
      <w:pPr>
        <w:pStyle w:val="Prrafodelista"/>
        <w:numPr>
          <w:ilvl w:val="0"/>
          <w:numId w:val="1"/>
        </w:numPr>
        <w:jc w:val="both"/>
        <w:rPr>
          <w:rFonts w:cs="Times New Roman"/>
          <w:color w:val="000000" w:themeColor="text1"/>
          <w:sz w:val="24"/>
          <w:szCs w:val="24"/>
        </w:rPr>
      </w:pPr>
      <w:r w:rsidRPr="002C1EE1">
        <w:rPr>
          <w:rFonts w:cs="Times New Roman"/>
          <w:color w:val="000000" w:themeColor="text1"/>
          <w:sz w:val="24"/>
          <w:szCs w:val="24"/>
          <w:shd w:val="clear" w:color="auto" w:fill="FFFFFF"/>
        </w:rPr>
        <w:t>El beneficiario deberá p</w:t>
      </w:r>
      <w:r w:rsidR="005834CC" w:rsidRPr="002C1EE1">
        <w:rPr>
          <w:rFonts w:cs="Times New Roman"/>
          <w:color w:val="000000" w:themeColor="text1"/>
          <w:sz w:val="24"/>
          <w:szCs w:val="24"/>
          <w:shd w:val="clear" w:color="auto" w:fill="FFFFFF"/>
        </w:rPr>
        <w:t>oseer docu</w:t>
      </w:r>
      <w:r w:rsidRPr="002C1EE1">
        <w:rPr>
          <w:rFonts w:cs="Times New Roman"/>
          <w:color w:val="000000" w:themeColor="text1"/>
          <w:sz w:val="24"/>
          <w:szCs w:val="24"/>
          <w:shd w:val="clear" w:color="auto" w:fill="FFFFFF"/>
        </w:rPr>
        <w:t>mento nacional (DNI) argentino, s</w:t>
      </w:r>
      <w:r w:rsidR="005834CC" w:rsidRPr="002C1EE1">
        <w:rPr>
          <w:rFonts w:cs="Times New Roman"/>
          <w:color w:val="000000" w:themeColor="text1"/>
          <w:sz w:val="24"/>
          <w:szCs w:val="24"/>
          <w:shd w:val="clear" w:color="auto" w:fill="FFFFFF"/>
        </w:rPr>
        <w:t xml:space="preserve">er mayor de dieciocho (18) </w:t>
      </w:r>
      <w:r w:rsidRPr="002C1EE1">
        <w:rPr>
          <w:rFonts w:cs="Times New Roman"/>
          <w:color w:val="000000" w:themeColor="text1"/>
          <w:sz w:val="24"/>
          <w:szCs w:val="24"/>
          <w:shd w:val="clear" w:color="auto" w:fill="FFFFFF"/>
        </w:rPr>
        <w:t>años de edad y a</w:t>
      </w:r>
      <w:r w:rsidR="005834CC" w:rsidRPr="002C1EE1">
        <w:rPr>
          <w:rFonts w:cs="Times New Roman"/>
          <w:color w:val="000000" w:themeColor="text1"/>
          <w:sz w:val="24"/>
          <w:szCs w:val="24"/>
          <w:shd w:val="clear" w:color="auto" w:fill="FFFFFF"/>
        </w:rPr>
        <w:t xml:space="preserve">creditar domicilio en la ciudad de Leones o </w:t>
      </w:r>
      <w:r w:rsidR="00953288" w:rsidRPr="002C1EE1">
        <w:rPr>
          <w:rFonts w:cs="Times New Roman"/>
          <w:color w:val="000000" w:themeColor="text1"/>
          <w:sz w:val="24"/>
          <w:szCs w:val="24"/>
          <w:shd w:val="clear" w:color="auto" w:fill="FFFFFF"/>
        </w:rPr>
        <w:t>una antigüedad mínima de cinco (5</w:t>
      </w:r>
      <w:r w:rsidR="005834CC" w:rsidRPr="002C1EE1">
        <w:rPr>
          <w:rFonts w:cs="Times New Roman"/>
          <w:color w:val="000000" w:themeColor="text1"/>
          <w:sz w:val="24"/>
          <w:szCs w:val="24"/>
          <w:shd w:val="clear" w:color="auto" w:fill="FFFFFF"/>
        </w:rPr>
        <w:t>) años de residencia estable y consecutiva en la localidad.</w:t>
      </w:r>
    </w:p>
    <w:p w:rsidR="003668A9" w:rsidRPr="002C1EE1" w:rsidRDefault="00701FC9" w:rsidP="004010AF">
      <w:pPr>
        <w:pStyle w:val="Prrafodelista"/>
        <w:numPr>
          <w:ilvl w:val="0"/>
          <w:numId w:val="1"/>
        </w:numPr>
        <w:jc w:val="both"/>
        <w:rPr>
          <w:rFonts w:cs="Times New Roman"/>
          <w:color w:val="000000" w:themeColor="text1"/>
          <w:sz w:val="24"/>
          <w:szCs w:val="24"/>
        </w:rPr>
      </w:pPr>
      <w:r w:rsidRPr="002C1EE1">
        <w:rPr>
          <w:rFonts w:cs="Times New Roman"/>
          <w:color w:val="000000" w:themeColor="text1"/>
          <w:sz w:val="24"/>
          <w:szCs w:val="24"/>
        </w:rPr>
        <w:t>E</w:t>
      </w:r>
      <w:r w:rsidR="003668A9" w:rsidRPr="002C1EE1">
        <w:rPr>
          <w:rFonts w:cs="Times New Roman"/>
          <w:color w:val="000000" w:themeColor="text1"/>
          <w:sz w:val="24"/>
          <w:szCs w:val="24"/>
        </w:rPr>
        <w:t xml:space="preserve">l nivel </w:t>
      </w:r>
      <w:r w:rsidR="00807103" w:rsidRPr="002C1EE1">
        <w:rPr>
          <w:rFonts w:cs="Times New Roman"/>
          <w:color w:val="000000" w:themeColor="text1"/>
          <w:sz w:val="24"/>
          <w:szCs w:val="24"/>
        </w:rPr>
        <w:t xml:space="preserve">o la formalidad de los ingresos </w:t>
      </w:r>
      <w:r w:rsidR="003668A9" w:rsidRPr="002C1EE1">
        <w:rPr>
          <w:rFonts w:cs="Times New Roman"/>
          <w:color w:val="000000" w:themeColor="text1"/>
          <w:sz w:val="24"/>
          <w:szCs w:val="24"/>
        </w:rPr>
        <w:t>no podrá ser causal de exclusión de</w:t>
      </w:r>
      <w:r w:rsidR="000B0A00" w:rsidRPr="002C1EE1">
        <w:rPr>
          <w:rFonts w:cs="Times New Roman"/>
          <w:color w:val="000000" w:themeColor="text1"/>
          <w:sz w:val="24"/>
          <w:szCs w:val="24"/>
        </w:rPr>
        <w:t xml:space="preserve"> ningún hogar como beneficiario.</w:t>
      </w:r>
    </w:p>
    <w:p w:rsidR="003668A9" w:rsidRPr="002C1EE1" w:rsidRDefault="000B0A00" w:rsidP="004010AF">
      <w:pPr>
        <w:pStyle w:val="Prrafodelista"/>
        <w:numPr>
          <w:ilvl w:val="0"/>
          <w:numId w:val="1"/>
        </w:numPr>
        <w:jc w:val="both"/>
        <w:rPr>
          <w:rFonts w:cs="Times New Roman"/>
          <w:color w:val="000000" w:themeColor="text1"/>
          <w:sz w:val="24"/>
          <w:szCs w:val="24"/>
        </w:rPr>
      </w:pPr>
      <w:r w:rsidRPr="002C1EE1">
        <w:rPr>
          <w:rFonts w:cs="Times New Roman"/>
          <w:color w:val="000000" w:themeColor="text1"/>
          <w:sz w:val="24"/>
          <w:szCs w:val="24"/>
        </w:rPr>
        <w:lastRenderedPageBreak/>
        <w:t xml:space="preserve">No podrá ser causal de exclusión </w:t>
      </w:r>
      <w:r w:rsidR="00A107BC" w:rsidRPr="002C1EE1">
        <w:rPr>
          <w:rFonts w:cs="Times New Roman"/>
          <w:color w:val="000000" w:themeColor="text1"/>
          <w:sz w:val="24"/>
          <w:szCs w:val="24"/>
        </w:rPr>
        <w:t>cuestiones</w:t>
      </w:r>
      <w:r w:rsidRPr="002C1EE1">
        <w:rPr>
          <w:rFonts w:cs="Times New Roman"/>
          <w:color w:val="000000" w:themeColor="text1"/>
          <w:sz w:val="24"/>
          <w:szCs w:val="24"/>
        </w:rPr>
        <w:t xml:space="preserve"> de raza</w:t>
      </w:r>
      <w:r w:rsidR="003668A9" w:rsidRPr="002C1EE1">
        <w:rPr>
          <w:rFonts w:cs="Times New Roman"/>
          <w:color w:val="000000" w:themeColor="text1"/>
          <w:sz w:val="24"/>
          <w:szCs w:val="24"/>
        </w:rPr>
        <w:t>, religión, nacionalidad, ideología, opinión pol</w:t>
      </w:r>
      <w:r w:rsidRPr="002C1EE1">
        <w:rPr>
          <w:rFonts w:cs="Times New Roman"/>
          <w:color w:val="000000" w:themeColor="text1"/>
          <w:sz w:val="24"/>
          <w:szCs w:val="24"/>
        </w:rPr>
        <w:t xml:space="preserve">ítica o gremial, sexo, posición </w:t>
      </w:r>
      <w:r w:rsidR="003668A9" w:rsidRPr="002C1EE1">
        <w:rPr>
          <w:rFonts w:cs="Times New Roman"/>
          <w:color w:val="000000" w:themeColor="text1"/>
          <w:sz w:val="24"/>
          <w:szCs w:val="24"/>
        </w:rPr>
        <w:t xml:space="preserve">económica desfavorable o </w:t>
      </w:r>
      <w:r w:rsidR="00953288" w:rsidRPr="002C1EE1">
        <w:rPr>
          <w:rFonts w:cs="Times New Roman"/>
          <w:color w:val="000000" w:themeColor="text1"/>
          <w:sz w:val="24"/>
          <w:szCs w:val="24"/>
        </w:rPr>
        <w:t>condición social</w:t>
      </w:r>
      <w:r w:rsidR="005C22E0" w:rsidRPr="002C1EE1">
        <w:rPr>
          <w:rFonts w:cs="Times New Roman"/>
          <w:color w:val="000000" w:themeColor="text1"/>
          <w:sz w:val="24"/>
          <w:szCs w:val="24"/>
        </w:rPr>
        <w:t>.</w:t>
      </w:r>
    </w:p>
    <w:p w:rsidR="00A107BC" w:rsidRPr="002C1EE1" w:rsidRDefault="003668A9" w:rsidP="004010AF">
      <w:pPr>
        <w:pStyle w:val="Prrafodelista"/>
        <w:numPr>
          <w:ilvl w:val="0"/>
          <w:numId w:val="1"/>
        </w:numPr>
        <w:jc w:val="both"/>
        <w:rPr>
          <w:rFonts w:cs="Times New Roman"/>
          <w:color w:val="000000" w:themeColor="text1"/>
          <w:sz w:val="24"/>
          <w:szCs w:val="24"/>
        </w:rPr>
      </w:pPr>
      <w:r w:rsidRPr="002C1EE1">
        <w:rPr>
          <w:rFonts w:cs="Times New Roman"/>
          <w:color w:val="000000" w:themeColor="text1"/>
          <w:sz w:val="24"/>
          <w:szCs w:val="24"/>
        </w:rPr>
        <w:t>Los beneficiarios o cualquier otro miembro mayor del grupo familiar declarado</w:t>
      </w:r>
      <w:r w:rsidR="00A107BC" w:rsidRPr="002C1EE1">
        <w:rPr>
          <w:rFonts w:cs="Times New Roman"/>
          <w:color w:val="000000" w:themeColor="text1"/>
          <w:sz w:val="24"/>
          <w:szCs w:val="24"/>
        </w:rPr>
        <w:t xml:space="preserve"> no deberán ser propietarios de </w:t>
      </w:r>
      <w:r w:rsidRPr="002C1EE1">
        <w:rPr>
          <w:rFonts w:cs="Times New Roman"/>
          <w:color w:val="000000" w:themeColor="text1"/>
          <w:sz w:val="24"/>
          <w:szCs w:val="24"/>
        </w:rPr>
        <w:t>una vivienda, ni adjudicatarios de algún plan o programa habitacional o benefici</w:t>
      </w:r>
      <w:r w:rsidR="00A107BC" w:rsidRPr="002C1EE1">
        <w:rPr>
          <w:rFonts w:cs="Times New Roman"/>
          <w:color w:val="000000" w:themeColor="text1"/>
          <w:sz w:val="24"/>
          <w:szCs w:val="24"/>
        </w:rPr>
        <w:t xml:space="preserve">ario de un crédito habitacional </w:t>
      </w:r>
      <w:r w:rsidRPr="002C1EE1">
        <w:rPr>
          <w:rFonts w:cs="Times New Roman"/>
          <w:color w:val="000000" w:themeColor="text1"/>
          <w:sz w:val="24"/>
          <w:szCs w:val="24"/>
        </w:rPr>
        <w:t xml:space="preserve">otorgado por cualquier organismo </w:t>
      </w:r>
      <w:r w:rsidR="00A107BC" w:rsidRPr="002C1EE1">
        <w:rPr>
          <w:rFonts w:cs="Times New Roman"/>
          <w:color w:val="000000" w:themeColor="text1"/>
          <w:sz w:val="24"/>
          <w:szCs w:val="24"/>
        </w:rPr>
        <w:t>público.</w:t>
      </w:r>
    </w:p>
    <w:p w:rsidR="00A107BC" w:rsidRPr="002C1EE1" w:rsidRDefault="00701FC9" w:rsidP="004010AF">
      <w:pPr>
        <w:pStyle w:val="Prrafodelista"/>
        <w:numPr>
          <w:ilvl w:val="0"/>
          <w:numId w:val="1"/>
        </w:numPr>
        <w:jc w:val="both"/>
        <w:rPr>
          <w:rFonts w:cs="Times New Roman"/>
          <w:color w:val="000000" w:themeColor="text1"/>
          <w:sz w:val="24"/>
          <w:szCs w:val="24"/>
        </w:rPr>
      </w:pPr>
      <w:r w:rsidRPr="002C1EE1">
        <w:rPr>
          <w:rFonts w:cs="Times New Roman"/>
          <w:color w:val="000000" w:themeColor="text1"/>
          <w:sz w:val="24"/>
          <w:szCs w:val="24"/>
        </w:rPr>
        <w:t>Previo a la adjudicación, el ente ejecutor deberá e</w:t>
      </w:r>
      <w:r w:rsidR="00A107BC" w:rsidRPr="002C1EE1">
        <w:rPr>
          <w:rFonts w:cs="Times New Roman"/>
          <w:color w:val="000000" w:themeColor="text1"/>
          <w:sz w:val="24"/>
          <w:szCs w:val="24"/>
        </w:rPr>
        <w:t xml:space="preserve">fectuar consultas al registro de la propiedad </w:t>
      </w:r>
      <w:r w:rsidRPr="002C1EE1">
        <w:rPr>
          <w:rFonts w:cs="Times New Roman"/>
          <w:color w:val="000000" w:themeColor="text1"/>
          <w:sz w:val="24"/>
          <w:szCs w:val="24"/>
        </w:rPr>
        <w:t>inmueble y</w:t>
      </w:r>
      <w:r w:rsidR="00A107BC" w:rsidRPr="002C1EE1">
        <w:rPr>
          <w:rFonts w:cs="Times New Roman"/>
          <w:color w:val="000000" w:themeColor="text1"/>
          <w:sz w:val="24"/>
          <w:szCs w:val="24"/>
        </w:rPr>
        <w:t xml:space="preserve"> al Sistema de Identificación nacional Tributario y Social (SINT yS</w:t>
      </w:r>
      <w:r w:rsidRPr="002C1EE1">
        <w:rPr>
          <w:rFonts w:cs="Times New Roman"/>
          <w:color w:val="000000" w:themeColor="text1"/>
          <w:sz w:val="24"/>
          <w:szCs w:val="24"/>
        </w:rPr>
        <w:t>), a los fines de la adjudicación.</w:t>
      </w:r>
    </w:p>
    <w:p w:rsidR="00D17DD7" w:rsidRPr="002C1EE1" w:rsidRDefault="00701FC9" w:rsidP="004010AF">
      <w:pPr>
        <w:jc w:val="both"/>
        <w:rPr>
          <w:rFonts w:cs="Times New Roman"/>
          <w:color w:val="000000" w:themeColor="text1"/>
          <w:sz w:val="24"/>
          <w:szCs w:val="24"/>
        </w:rPr>
      </w:pPr>
      <w:r w:rsidRPr="002C1EE1">
        <w:rPr>
          <w:rFonts w:cs="Times New Roman"/>
          <w:b/>
          <w:color w:val="000000" w:themeColor="text1"/>
          <w:sz w:val="24"/>
          <w:szCs w:val="24"/>
          <w:u w:val="single"/>
        </w:rPr>
        <w:t>Art. 2</w:t>
      </w:r>
      <w:proofErr w:type="gramStart"/>
      <w:r w:rsidRPr="002C1EE1">
        <w:rPr>
          <w:rFonts w:cs="Times New Roman"/>
          <w:b/>
          <w:color w:val="000000" w:themeColor="text1"/>
          <w:sz w:val="24"/>
          <w:szCs w:val="24"/>
          <w:u w:val="single"/>
        </w:rPr>
        <w:t>:</w:t>
      </w:r>
      <w:r w:rsidR="00416F8A" w:rsidRPr="002C1EE1">
        <w:rPr>
          <w:rFonts w:cs="Times New Roman"/>
          <w:b/>
          <w:color w:val="000000" w:themeColor="text1"/>
          <w:sz w:val="24"/>
          <w:szCs w:val="24"/>
        </w:rPr>
        <w:t>AUTORICESE</w:t>
      </w:r>
      <w:proofErr w:type="gramEnd"/>
      <w:r w:rsidR="00416F8A" w:rsidRPr="002C1EE1">
        <w:rPr>
          <w:rFonts w:cs="Times New Roman"/>
          <w:color w:val="000000" w:themeColor="text1"/>
          <w:sz w:val="24"/>
          <w:szCs w:val="24"/>
        </w:rPr>
        <w:t xml:space="preserve"> al DEM   a suscribir los convenios de adjudicación con cada beneficiario, conforme los términos y condiciones de la pre</w:t>
      </w:r>
      <w:r w:rsidR="007163D2" w:rsidRPr="002C1EE1">
        <w:rPr>
          <w:rFonts w:cs="Times New Roman"/>
          <w:color w:val="000000" w:themeColor="text1"/>
          <w:sz w:val="24"/>
          <w:szCs w:val="24"/>
        </w:rPr>
        <w:t xml:space="preserve">sente ordenanza, los que deberán </w:t>
      </w:r>
      <w:r w:rsidR="005834CC" w:rsidRPr="002C1EE1">
        <w:rPr>
          <w:rFonts w:cs="Times New Roman"/>
          <w:color w:val="000000" w:themeColor="text1"/>
          <w:sz w:val="24"/>
          <w:szCs w:val="24"/>
        </w:rPr>
        <w:t xml:space="preserve">observar de manera obligatoria, los siguientes requisitos, sin perjuicio de ampliarlos a su criterio: </w:t>
      </w:r>
    </w:p>
    <w:p w:rsidR="00DB6141" w:rsidRPr="002C1EE1" w:rsidRDefault="00C10A73" w:rsidP="00C10A73">
      <w:pPr>
        <w:pStyle w:val="NormalWeb"/>
        <w:shd w:val="clear" w:color="auto" w:fill="FFFFFF"/>
        <w:spacing w:before="360" w:beforeAutospacing="0" w:after="360" w:afterAutospacing="0"/>
        <w:ind w:left="720"/>
        <w:jc w:val="both"/>
        <w:rPr>
          <w:rFonts w:asciiTheme="minorHAnsi" w:hAnsiTheme="minorHAnsi"/>
          <w:color w:val="000000" w:themeColor="text1"/>
        </w:rPr>
      </w:pPr>
      <w:r w:rsidRPr="002C1EE1">
        <w:rPr>
          <w:rFonts w:asciiTheme="minorHAnsi" w:hAnsiTheme="minorHAnsi"/>
          <w:color w:val="000000" w:themeColor="text1"/>
        </w:rPr>
        <w:t xml:space="preserve">1.- </w:t>
      </w:r>
      <w:r w:rsidR="00D17DD7" w:rsidRPr="002C1EE1">
        <w:rPr>
          <w:rFonts w:asciiTheme="minorHAnsi" w:hAnsiTheme="minorHAnsi"/>
          <w:color w:val="000000" w:themeColor="text1"/>
        </w:rPr>
        <w:t>Determinación de precio de la unidad habitacional: finalizada la vivienda, el Departamento Ejecutivo Municipal establecerá el valor de las mismas de acuerdo a la cantidad de metros cuadrados de la unidad por el valor fijado para e</w:t>
      </w:r>
      <w:r w:rsidR="00553AD6" w:rsidRPr="002C1EE1">
        <w:rPr>
          <w:rFonts w:asciiTheme="minorHAnsi" w:hAnsiTheme="minorHAnsi"/>
          <w:color w:val="000000" w:themeColor="text1"/>
        </w:rPr>
        <w:t xml:space="preserve">l metro cuadrado por los programas CASA PROPIA – CONSTRUIR FUTURO y </w:t>
      </w:r>
      <w:r w:rsidR="00702EC2" w:rsidRPr="002C1EE1">
        <w:rPr>
          <w:rFonts w:asciiTheme="minorHAnsi" w:hAnsiTheme="minorHAnsi"/>
          <w:color w:val="000000" w:themeColor="text1"/>
        </w:rPr>
        <w:t>RECONSTRUIR, más</w:t>
      </w:r>
      <w:r w:rsidR="00D17DD7" w:rsidRPr="002C1EE1">
        <w:rPr>
          <w:rFonts w:asciiTheme="minorHAnsi" w:hAnsiTheme="minorHAnsi"/>
          <w:color w:val="000000" w:themeColor="text1"/>
        </w:rPr>
        <w:t xml:space="preserve"> el costo de infraestructura de servicios del sector, más el valor del terreno. </w:t>
      </w:r>
    </w:p>
    <w:p w:rsidR="00701FC9" w:rsidRPr="002C1EE1" w:rsidRDefault="00553AD6" w:rsidP="00553AD6">
      <w:pPr>
        <w:pStyle w:val="NormalWeb"/>
        <w:shd w:val="clear" w:color="auto" w:fill="FFFFFF"/>
        <w:spacing w:before="360" w:beforeAutospacing="0" w:after="360" w:afterAutospacing="0"/>
        <w:ind w:left="720"/>
        <w:jc w:val="both"/>
        <w:rPr>
          <w:rFonts w:asciiTheme="minorHAnsi" w:hAnsiTheme="minorHAnsi"/>
          <w:color w:val="000000" w:themeColor="text1"/>
          <w:highlight w:val="yellow"/>
        </w:rPr>
      </w:pPr>
      <w:r w:rsidRPr="002C1EE1">
        <w:rPr>
          <w:rFonts w:asciiTheme="minorHAnsi" w:hAnsiTheme="minorHAnsi"/>
          <w:color w:val="000000" w:themeColor="text1"/>
        </w:rPr>
        <w:t xml:space="preserve">2.- </w:t>
      </w:r>
      <w:r w:rsidR="009C2D55" w:rsidRPr="002C1EE1">
        <w:rPr>
          <w:rFonts w:asciiTheme="minorHAnsi" w:hAnsiTheme="minorHAnsi"/>
          <w:color w:val="000000" w:themeColor="text1"/>
        </w:rPr>
        <w:t xml:space="preserve">Forma de </w:t>
      </w:r>
      <w:r w:rsidR="00D17DD7" w:rsidRPr="002C1EE1">
        <w:rPr>
          <w:rFonts w:asciiTheme="minorHAnsi" w:hAnsiTheme="minorHAnsi"/>
          <w:color w:val="000000" w:themeColor="text1"/>
        </w:rPr>
        <w:t>Pago:</w:t>
      </w:r>
      <w:r w:rsidR="009C2D55" w:rsidRPr="002C1EE1">
        <w:rPr>
          <w:rFonts w:asciiTheme="minorHAnsi" w:hAnsiTheme="minorHAnsi"/>
          <w:color w:val="000000" w:themeColor="text1"/>
        </w:rPr>
        <w:t xml:space="preserve"> a) P</w:t>
      </w:r>
      <w:r w:rsidR="007163D2" w:rsidRPr="002C1EE1">
        <w:rPr>
          <w:rFonts w:asciiTheme="minorHAnsi" w:hAnsiTheme="minorHAnsi"/>
          <w:color w:val="000000" w:themeColor="text1"/>
        </w:rPr>
        <w:t xml:space="preserve">ago de una cuota </w:t>
      </w:r>
      <w:r w:rsidR="005C22E0" w:rsidRPr="002C1EE1">
        <w:rPr>
          <w:rFonts w:asciiTheme="minorHAnsi" w:hAnsiTheme="minorHAnsi"/>
          <w:color w:val="000000" w:themeColor="text1"/>
        </w:rPr>
        <w:t>ú</w:t>
      </w:r>
      <w:r w:rsidR="00D17DD7" w:rsidRPr="002C1EE1">
        <w:rPr>
          <w:rFonts w:asciiTheme="minorHAnsi" w:hAnsiTheme="minorHAnsi"/>
          <w:color w:val="000000" w:themeColor="text1"/>
        </w:rPr>
        <w:t>nica de</w:t>
      </w:r>
      <w:r w:rsidR="007163D2" w:rsidRPr="002C1EE1">
        <w:rPr>
          <w:rFonts w:asciiTheme="minorHAnsi" w:hAnsiTheme="minorHAnsi"/>
          <w:color w:val="000000" w:themeColor="text1"/>
        </w:rPr>
        <w:t xml:space="preserve"> adjudicación</w:t>
      </w:r>
      <w:r w:rsidR="00D17DD7" w:rsidRPr="002C1EE1">
        <w:rPr>
          <w:rFonts w:asciiTheme="minorHAnsi" w:hAnsiTheme="minorHAnsi"/>
          <w:color w:val="000000" w:themeColor="text1"/>
        </w:rPr>
        <w:t xml:space="preserve"> que </w:t>
      </w:r>
      <w:r w:rsidR="00095699" w:rsidRPr="002C1EE1">
        <w:rPr>
          <w:rFonts w:asciiTheme="minorHAnsi" w:hAnsiTheme="minorHAnsi"/>
          <w:color w:val="000000" w:themeColor="text1"/>
        </w:rPr>
        <w:t>establecerá</w:t>
      </w:r>
      <w:r w:rsidR="00D17DD7" w:rsidRPr="002C1EE1">
        <w:rPr>
          <w:rFonts w:asciiTheme="minorHAnsi" w:hAnsiTheme="minorHAnsi"/>
          <w:color w:val="000000" w:themeColor="text1"/>
        </w:rPr>
        <w:t xml:space="preserve"> el DEM y </w:t>
      </w:r>
      <w:r w:rsidR="009C2D55" w:rsidRPr="002C1EE1">
        <w:rPr>
          <w:rFonts w:asciiTheme="minorHAnsi" w:hAnsiTheme="minorHAnsi"/>
          <w:color w:val="000000" w:themeColor="text1"/>
        </w:rPr>
        <w:t xml:space="preserve">b) </w:t>
      </w:r>
      <w:r w:rsidR="00D17DD7" w:rsidRPr="002C1EE1">
        <w:rPr>
          <w:rFonts w:asciiTheme="minorHAnsi" w:hAnsiTheme="minorHAnsi"/>
          <w:color w:val="000000" w:themeColor="text1"/>
        </w:rPr>
        <w:t xml:space="preserve">el saldo </w:t>
      </w:r>
      <w:r w:rsidR="009C2D55" w:rsidRPr="002C1EE1">
        <w:rPr>
          <w:rFonts w:asciiTheme="minorHAnsi" w:hAnsiTheme="minorHAnsi"/>
          <w:color w:val="000000" w:themeColor="text1"/>
        </w:rPr>
        <w:t>restante</w:t>
      </w:r>
      <w:r w:rsidR="007A5EB5" w:rsidRPr="002C1EE1">
        <w:rPr>
          <w:rFonts w:asciiTheme="minorHAnsi" w:hAnsiTheme="minorHAnsi"/>
          <w:color w:val="000000" w:themeColor="text1"/>
        </w:rPr>
        <w:t>,</w:t>
      </w:r>
      <w:r w:rsidR="00963CFD" w:rsidRPr="002C1EE1">
        <w:rPr>
          <w:rFonts w:asciiTheme="minorHAnsi" w:hAnsiTheme="minorHAnsi"/>
          <w:color w:val="000000" w:themeColor="text1"/>
        </w:rPr>
        <w:t>en 360</w:t>
      </w:r>
      <w:r w:rsidR="005C22E0" w:rsidRPr="002C1EE1">
        <w:rPr>
          <w:rFonts w:asciiTheme="minorHAnsi" w:hAnsiTheme="minorHAnsi"/>
          <w:color w:val="000000" w:themeColor="text1"/>
        </w:rPr>
        <w:t xml:space="preserve"> cuotas iguales, mensuales y consecutivas </w:t>
      </w:r>
      <w:r w:rsidRPr="002C1EE1">
        <w:rPr>
          <w:rFonts w:asciiTheme="minorHAnsi" w:hAnsiTheme="minorHAnsi"/>
          <w:color w:val="000000" w:themeColor="text1"/>
        </w:rPr>
        <w:t xml:space="preserve"> El valor de la cuota se convertirá al valor de</w:t>
      </w:r>
      <w:r w:rsidR="00E26B02" w:rsidRPr="002C1EE1">
        <w:rPr>
          <w:rFonts w:asciiTheme="minorHAnsi" w:hAnsiTheme="minorHAnsi"/>
          <w:color w:val="000000" w:themeColor="text1"/>
        </w:rPr>
        <w:t xml:space="preserve"> bolsas de cemento portland, </w:t>
      </w:r>
      <w:r w:rsidRPr="002C1EE1">
        <w:rPr>
          <w:rFonts w:asciiTheme="minorHAnsi" w:hAnsiTheme="minorHAnsi"/>
          <w:color w:val="000000" w:themeColor="text1"/>
        </w:rPr>
        <w:t xml:space="preserve">pudiendo tomarse como referencia el </w:t>
      </w:r>
      <w:r w:rsidR="00095699" w:rsidRPr="002C1EE1">
        <w:rPr>
          <w:rFonts w:asciiTheme="minorHAnsi" w:hAnsiTheme="minorHAnsi"/>
          <w:color w:val="000000" w:themeColor="text1"/>
        </w:rPr>
        <w:t xml:space="preserve">precio </w:t>
      </w:r>
      <w:r w:rsidR="00DB6141" w:rsidRPr="002C1EE1">
        <w:rPr>
          <w:rFonts w:asciiTheme="minorHAnsi" w:hAnsiTheme="minorHAnsi"/>
          <w:color w:val="000000" w:themeColor="text1"/>
        </w:rPr>
        <w:t>mínimo</w:t>
      </w:r>
      <w:r w:rsidR="00095699" w:rsidRPr="002C1EE1">
        <w:rPr>
          <w:rFonts w:asciiTheme="minorHAnsi" w:hAnsiTheme="minorHAnsi"/>
          <w:color w:val="000000" w:themeColor="text1"/>
        </w:rPr>
        <w:t xml:space="preserve">que fije </w:t>
      </w:r>
      <w:r w:rsidR="00963CFD" w:rsidRPr="002C1EE1">
        <w:rPr>
          <w:rFonts w:asciiTheme="minorHAnsi" w:hAnsiTheme="minorHAnsi"/>
          <w:color w:val="000000" w:themeColor="text1"/>
        </w:rPr>
        <w:t>el Instituto</w:t>
      </w:r>
      <w:r w:rsidR="00095699" w:rsidRPr="002C1EE1">
        <w:rPr>
          <w:rFonts w:asciiTheme="minorHAnsi" w:hAnsiTheme="minorHAnsi"/>
          <w:color w:val="000000" w:themeColor="text1"/>
        </w:rPr>
        <w:t xml:space="preserve"> de </w:t>
      </w:r>
      <w:r w:rsidR="00194559" w:rsidRPr="002C1EE1">
        <w:rPr>
          <w:rFonts w:asciiTheme="minorHAnsi" w:hAnsiTheme="minorHAnsi"/>
          <w:color w:val="000000" w:themeColor="text1"/>
        </w:rPr>
        <w:t>Estadísticas</w:t>
      </w:r>
      <w:r w:rsidR="00095699" w:rsidRPr="002C1EE1">
        <w:rPr>
          <w:rFonts w:asciiTheme="minorHAnsi" w:hAnsiTheme="minorHAnsi"/>
          <w:color w:val="000000" w:themeColor="text1"/>
        </w:rPr>
        <w:t xml:space="preserve"> y costos</w:t>
      </w:r>
      <w:r w:rsidR="009C2D55" w:rsidRPr="002C1EE1">
        <w:rPr>
          <w:rFonts w:asciiTheme="minorHAnsi" w:hAnsiTheme="minorHAnsi"/>
          <w:color w:val="000000" w:themeColor="text1"/>
        </w:rPr>
        <w:t xml:space="preserve"> del Colegio de Arquitectos de la Provincia de Córdoba</w:t>
      </w:r>
      <w:r w:rsidRPr="002C1EE1">
        <w:rPr>
          <w:rFonts w:asciiTheme="minorHAnsi" w:hAnsiTheme="minorHAnsi"/>
          <w:color w:val="000000" w:themeColor="text1"/>
        </w:rPr>
        <w:t xml:space="preserve"> sin perjuicio de utilizar como referencia otro precio proporcionado por otra institución, a criterio del DEM.</w:t>
      </w:r>
    </w:p>
    <w:p w:rsidR="005834CC" w:rsidRPr="002C1EE1" w:rsidRDefault="000F7BD6" w:rsidP="002C1EE1">
      <w:pPr>
        <w:pStyle w:val="Prrafodelista"/>
        <w:jc w:val="both"/>
        <w:rPr>
          <w:rFonts w:cs="Times New Roman"/>
          <w:color w:val="000000" w:themeColor="text1"/>
          <w:sz w:val="24"/>
          <w:szCs w:val="24"/>
        </w:rPr>
      </w:pPr>
      <w:r w:rsidRPr="002C1EE1">
        <w:rPr>
          <w:rFonts w:cs="Times New Roman"/>
          <w:color w:val="000000" w:themeColor="text1"/>
          <w:sz w:val="24"/>
          <w:szCs w:val="24"/>
          <w:shd w:val="clear" w:color="auto" w:fill="FFFFFF"/>
        </w:rPr>
        <w:t xml:space="preserve">3.- </w:t>
      </w:r>
      <w:r w:rsidR="005834CC" w:rsidRPr="002C1EE1">
        <w:rPr>
          <w:rFonts w:cs="Times New Roman"/>
          <w:color w:val="000000" w:themeColor="text1"/>
          <w:sz w:val="24"/>
          <w:szCs w:val="24"/>
          <w:shd w:val="clear" w:color="auto" w:fill="FFFFFF"/>
        </w:rPr>
        <w:t>La falta de pago de tres (3) cuotas consecu</w:t>
      </w:r>
      <w:r w:rsidR="00807103" w:rsidRPr="002C1EE1">
        <w:rPr>
          <w:rFonts w:cs="Times New Roman"/>
          <w:color w:val="000000" w:themeColor="text1"/>
          <w:sz w:val="24"/>
          <w:szCs w:val="24"/>
          <w:shd w:val="clear" w:color="auto" w:fill="FFFFFF"/>
        </w:rPr>
        <w:t xml:space="preserve">tivas o seis (6) alternadas </w:t>
      </w:r>
      <w:r w:rsidR="005834CC" w:rsidRPr="002C1EE1">
        <w:rPr>
          <w:rFonts w:cs="Times New Roman"/>
          <w:color w:val="000000" w:themeColor="text1"/>
          <w:sz w:val="24"/>
          <w:szCs w:val="24"/>
          <w:shd w:val="clear" w:color="auto" w:fill="FFFFFF"/>
        </w:rPr>
        <w:t xml:space="preserve">será causal de baja del adjudicatario. Verificada esta situación se procederá a notificar la </w:t>
      </w:r>
      <w:proofErr w:type="spellStart"/>
      <w:r w:rsidR="005834CC" w:rsidRPr="002C1EE1">
        <w:rPr>
          <w:rFonts w:cs="Times New Roman"/>
          <w:color w:val="000000" w:themeColor="text1"/>
          <w:sz w:val="24"/>
          <w:szCs w:val="24"/>
          <w:shd w:val="clear" w:color="auto" w:fill="FFFFFF"/>
        </w:rPr>
        <w:t>desadjudicación</w:t>
      </w:r>
      <w:proofErr w:type="spellEnd"/>
      <w:r w:rsidR="005834CC" w:rsidRPr="002C1EE1">
        <w:rPr>
          <w:rFonts w:cs="Times New Roman"/>
          <w:color w:val="000000" w:themeColor="text1"/>
          <w:sz w:val="24"/>
          <w:szCs w:val="24"/>
          <w:shd w:val="clear" w:color="auto" w:fill="FFFFFF"/>
        </w:rPr>
        <w:t xml:space="preserve">. En todos los casos de </w:t>
      </w:r>
      <w:proofErr w:type="spellStart"/>
      <w:r w:rsidR="005834CC" w:rsidRPr="002C1EE1">
        <w:rPr>
          <w:rFonts w:cs="Times New Roman"/>
          <w:color w:val="000000" w:themeColor="text1"/>
          <w:sz w:val="24"/>
          <w:szCs w:val="24"/>
          <w:shd w:val="clear" w:color="auto" w:fill="FFFFFF"/>
        </w:rPr>
        <w:t>desadjudicación</w:t>
      </w:r>
      <w:proofErr w:type="spellEnd"/>
      <w:r w:rsidR="005834CC" w:rsidRPr="002C1EE1">
        <w:rPr>
          <w:rFonts w:cs="Times New Roman"/>
          <w:color w:val="000000" w:themeColor="text1"/>
          <w:sz w:val="24"/>
          <w:szCs w:val="24"/>
          <w:shd w:val="clear" w:color="auto" w:fill="FFFFFF"/>
        </w:rPr>
        <w:t xml:space="preserve">, el </w:t>
      </w:r>
      <w:r w:rsidR="00DB6141" w:rsidRPr="002C1EE1">
        <w:rPr>
          <w:rFonts w:cs="Times New Roman"/>
          <w:color w:val="000000" w:themeColor="text1"/>
          <w:sz w:val="24"/>
          <w:szCs w:val="24"/>
          <w:shd w:val="clear" w:color="auto" w:fill="FFFFFF"/>
        </w:rPr>
        <w:t>adjudicatario/</w:t>
      </w:r>
      <w:r w:rsidR="005834CC" w:rsidRPr="002C1EE1">
        <w:rPr>
          <w:rFonts w:cs="Times New Roman"/>
          <w:color w:val="000000" w:themeColor="text1"/>
          <w:sz w:val="24"/>
          <w:szCs w:val="24"/>
          <w:shd w:val="clear" w:color="auto" w:fill="FFFFFF"/>
        </w:rPr>
        <w:t>depositario no podrá exigir retribución de las mejoras en las unidades habitacionales. El Departamento Ejecutivo podrá analizar situaciones de excepción por cuestiones transitorias e imprevistas, pudiendo prorrogar cuotas y vencimientos y/o suscribir acuerdos de pago o refinanciación.</w:t>
      </w:r>
    </w:p>
    <w:p w:rsidR="000F7BD6" w:rsidRPr="002C1EE1" w:rsidRDefault="000F7BD6" w:rsidP="000F7BD6">
      <w:pPr>
        <w:pStyle w:val="Prrafodelista"/>
        <w:jc w:val="both"/>
        <w:rPr>
          <w:rFonts w:cs="Times New Roman"/>
          <w:color w:val="000000" w:themeColor="text1"/>
          <w:sz w:val="24"/>
          <w:szCs w:val="24"/>
        </w:rPr>
      </w:pPr>
    </w:p>
    <w:p w:rsidR="00E26B02" w:rsidRPr="002C1EE1" w:rsidRDefault="000F7BD6" w:rsidP="000F7BD6">
      <w:pPr>
        <w:pStyle w:val="Prrafodelista"/>
        <w:jc w:val="both"/>
        <w:rPr>
          <w:rFonts w:cs="Times New Roman"/>
          <w:color w:val="000000" w:themeColor="text1"/>
          <w:sz w:val="24"/>
          <w:szCs w:val="24"/>
        </w:rPr>
      </w:pPr>
      <w:r w:rsidRPr="002C1EE1">
        <w:rPr>
          <w:rFonts w:cs="Times New Roman"/>
          <w:color w:val="000000" w:themeColor="text1"/>
          <w:sz w:val="24"/>
          <w:szCs w:val="24"/>
        </w:rPr>
        <w:lastRenderedPageBreak/>
        <w:t xml:space="preserve">4.- </w:t>
      </w:r>
      <w:r w:rsidR="00E26B02" w:rsidRPr="002C1EE1">
        <w:rPr>
          <w:rFonts w:cs="Times New Roman"/>
          <w:color w:val="000000" w:themeColor="text1"/>
          <w:sz w:val="24"/>
          <w:szCs w:val="24"/>
        </w:rPr>
        <w:t xml:space="preserve">En caso de pago fuera de termino se le aplican el </w:t>
      </w:r>
      <w:r w:rsidR="00482928" w:rsidRPr="002C1EE1">
        <w:rPr>
          <w:rFonts w:cs="Times New Roman"/>
          <w:color w:val="000000" w:themeColor="text1"/>
          <w:sz w:val="24"/>
          <w:szCs w:val="24"/>
        </w:rPr>
        <w:t>porcentaje</w:t>
      </w:r>
      <w:r w:rsidR="00E26B02" w:rsidRPr="002C1EE1">
        <w:rPr>
          <w:rFonts w:cs="Times New Roman"/>
          <w:color w:val="000000" w:themeColor="text1"/>
          <w:sz w:val="24"/>
          <w:szCs w:val="24"/>
        </w:rPr>
        <w:t xml:space="preserve"> de interés previsto e</w:t>
      </w:r>
      <w:r w:rsidR="00DB6141" w:rsidRPr="002C1EE1">
        <w:rPr>
          <w:rFonts w:cs="Times New Roman"/>
          <w:color w:val="000000" w:themeColor="text1"/>
          <w:sz w:val="24"/>
          <w:szCs w:val="24"/>
        </w:rPr>
        <w:t xml:space="preserve">n la OGT para deudas de tasa a </w:t>
      </w:r>
      <w:r w:rsidR="00E26B02" w:rsidRPr="002C1EE1">
        <w:rPr>
          <w:rFonts w:cs="Times New Roman"/>
          <w:color w:val="000000" w:themeColor="text1"/>
          <w:sz w:val="24"/>
          <w:szCs w:val="24"/>
        </w:rPr>
        <w:t>la propiedad.</w:t>
      </w:r>
    </w:p>
    <w:p w:rsidR="000F7BD6" w:rsidRPr="002C1EE1" w:rsidRDefault="000F7BD6" w:rsidP="000F7BD6">
      <w:pPr>
        <w:pStyle w:val="Prrafodelista"/>
        <w:jc w:val="both"/>
        <w:rPr>
          <w:rFonts w:cs="Times New Roman"/>
          <w:color w:val="000000" w:themeColor="text1"/>
          <w:sz w:val="24"/>
          <w:szCs w:val="24"/>
        </w:rPr>
      </w:pPr>
    </w:p>
    <w:p w:rsidR="00E26B02" w:rsidRPr="002C1EE1" w:rsidRDefault="000F7BD6" w:rsidP="000F7BD6">
      <w:pPr>
        <w:pStyle w:val="Prrafodelista"/>
        <w:jc w:val="both"/>
        <w:rPr>
          <w:rFonts w:cs="Times New Roman"/>
          <w:color w:val="000000" w:themeColor="text1"/>
          <w:sz w:val="24"/>
          <w:szCs w:val="24"/>
          <w:shd w:val="clear" w:color="auto" w:fill="FFFFFF"/>
        </w:rPr>
      </w:pPr>
      <w:r w:rsidRPr="002C1EE1">
        <w:rPr>
          <w:rFonts w:cs="Times New Roman"/>
          <w:color w:val="000000" w:themeColor="text1"/>
          <w:sz w:val="24"/>
          <w:szCs w:val="24"/>
          <w:shd w:val="clear" w:color="auto" w:fill="FFFFFF"/>
        </w:rPr>
        <w:t xml:space="preserve">5.- </w:t>
      </w:r>
      <w:r w:rsidR="00482928" w:rsidRPr="002C1EE1">
        <w:rPr>
          <w:rFonts w:cs="Times New Roman"/>
          <w:color w:val="000000" w:themeColor="text1"/>
          <w:sz w:val="24"/>
          <w:szCs w:val="24"/>
          <w:shd w:val="clear" w:color="auto" w:fill="FFFFFF"/>
        </w:rPr>
        <w:t>Los adjudicatarios recibirán las unidades en carácter de DEPOSITARIOS, hasta tanto se cuente con la formalización mediante la correspondiente escritura traslativa de dominio. Se dejará constancia de tal carácter con la firma de</w:t>
      </w:r>
      <w:r w:rsidR="002722FE" w:rsidRPr="002C1EE1">
        <w:rPr>
          <w:rFonts w:cs="Times New Roman"/>
          <w:color w:val="000000" w:themeColor="text1"/>
          <w:sz w:val="24"/>
          <w:szCs w:val="24"/>
          <w:shd w:val="clear" w:color="auto" w:fill="FFFFFF"/>
        </w:rPr>
        <w:t>l</w:t>
      </w:r>
      <w:r w:rsidR="00482928" w:rsidRPr="002C1EE1">
        <w:rPr>
          <w:rFonts w:cs="Times New Roman"/>
          <w:color w:val="000000" w:themeColor="text1"/>
          <w:sz w:val="24"/>
          <w:szCs w:val="24"/>
          <w:shd w:val="clear" w:color="auto" w:fill="FFFFFF"/>
        </w:rPr>
        <w:t xml:space="preserve"> Acta de Adjudicación al momento de entrega de la vivienda.</w:t>
      </w:r>
      <w:r w:rsidR="00DB6141" w:rsidRPr="002C1EE1">
        <w:rPr>
          <w:rFonts w:cs="Times New Roman"/>
          <w:color w:val="000000" w:themeColor="text1"/>
          <w:sz w:val="24"/>
          <w:szCs w:val="24"/>
          <w:shd w:val="clear" w:color="auto" w:fill="FFFFFF"/>
        </w:rPr>
        <w:t xml:space="preserve"> No podrán solicitarse pago</w:t>
      </w:r>
      <w:r w:rsidR="002722FE" w:rsidRPr="002C1EE1">
        <w:rPr>
          <w:rFonts w:cs="Times New Roman"/>
          <w:color w:val="000000" w:themeColor="text1"/>
          <w:sz w:val="24"/>
          <w:szCs w:val="24"/>
          <w:shd w:val="clear" w:color="auto" w:fill="FFFFFF"/>
        </w:rPr>
        <w:t>s</w:t>
      </w:r>
      <w:r w:rsidR="00DB6141" w:rsidRPr="002C1EE1">
        <w:rPr>
          <w:rFonts w:cs="Times New Roman"/>
          <w:color w:val="000000" w:themeColor="text1"/>
          <w:sz w:val="24"/>
          <w:szCs w:val="24"/>
          <w:shd w:val="clear" w:color="auto" w:fill="FFFFFF"/>
        </w:rPr>
        <w:t xml:space="preserve"> por anticipado de cuotas hasta tanto hayan transcurrido 10 años de la firma del acta de adjudicación. </w:t>
      </w:r>
      <w:r w:rsidR="002722FE" w:rsidRPr="002C1EE1">
        <w:rPr>
          <w:rFonts w:cs="Times New Roman"/>
          <w:color w:val="000000" w:themeColor="text1"/>
          <w:sz w:val="24"/>
          <w:szCs w:val="24"/>
          <w:shd w:val="clear" w:color="auto" w:fill="FFFFFF"/>
        </w:rPr>
        <w:t>Los gastos que demande la escritura traslativa de dominio serán a cargo exclusivo del adjudicatario.</w:t>
      </w:r>
    </w:p>
    <w:p w:rsidR="000F7BD6" w:rsidRPr="002C1EE1" w:rsidRDefault="000F7BD6" w:rsidP="000F7BD6">
      <w:pPr>
        <w:pStyle w:val="Prrafodelista"/>
        <w:jc w:val="both"/>
        <w:rPr>
          <w:rFonts w:cs="Times New Roman"/>
          <w:color w:val="000000" w:themeColor="text1"/>
          <w:sz w:val="24"/>
          <w:szCs w:val="24"/>
        </w:rPr>
      </w:pPr>
    </w:p>
    <w:p w:rsidR="00482928" w:rsidRPr="002C1EE1" w:rsidRDefault="000F7BD6" w:rsidP="000F7BD6">
      <w:pPr>
        <w:pStyle w:val="Prrafodelista"/>
        <w:jc w:val="both"/>
        <w:rPr>
          <w:rFonts w:cs="Times New Roman"/>
          <w:color w:val="000000" w:themeColor="text1"/>
          <w:sz w:val="24"/>
          <w:szCs w:val="24"/>
          <w:shd w:val="clear" w:color="auto" w:fill="FFFFFF"/>
        </w:rPr>
      </w:pPr>
      <w:r w:rsidRPr="002C1EE1">
        <w:rPr>
          <w:rFonts w:cs="Times New Roman"/>
          <w:color w:val="000000" w:themeColor="text1"/>
          <w:sz w:val="24"/>
          <w:szCs w:val="24"/>
          <w:shd w:val="clear" w:color="auto" w:fill="FFFFFF"/>
        </w:rPr>
        <w:t xml:space="preserve">6.- </w:t>
      </w:r>
      <w:r w:rsidR="00482928" w:rsidRPr="002C1EE1">
        <w:rPr>
          <w:rFonts w:cs="Times New Roman"/>
          <w:color w:val="000000" w:themeColor="text1"/>
          <w:sz w:val="24"/>
          <w:szCs w:val="24"/>
          <w:shd w:val="clear" w:color="auto" w:fill="FFFFFF"/>
        </w:rPr>
        <w:t xml:space="preserve">En el Acta de Adjudicación celebrado entre la Municipalidad y el Adjudicatario deberá constar: la identificación de la vivienda, los derechos y obligaciones y penalidades </w:t>
      </w:r>
      <w:r w:rsidR="00647B05" w:rsidRPr="002C1EE1">
        <w:rPr>
          <w:rFonts w:cs="Times New Roman"/>
          <w:color w:val="000000" w:themeColor="text1"/>
          <w:sz w:val="24"/>
          <w:szCs w:val="24"/>
          <w:shd w:val="clear" w:color="auto" w:fill="FFFFFF"/>
        </w:rPr>
        <w:t>correspondientes. -</w:t>
      </w:r>
    </w:p>
    <w:p w:rsidR="000F7BD6" w:rsidRPr="002C1EE1" w:rsidRDefault="000F7BD6" w:rsidP="000F7BD6">
      <w:pPr>
        <w:pStyle w:val="Prrafodelista"/>
        <w:jc w:val="both"/>
        <w:rPr>
          <w:rFonts w:cs="Times New Roman"/>
          <w:color w:val="000000" w:themeColor="text1"/>
          <w:sz w:val="24"/>
          <w:szCs w:val="24"/>
        </w:rPr>
      </w:pPr>
    </w:p>
    <w:p w:rsidR="00482928" w:rsidRPr="002C1EE1" w:rsidRDefault="000F7BD6" w:rsidP="000F7BD6">
      <w:pPr>
        <w:pStyle w:val="Prrafodelista"/>
        <w:jc w:val="both"/>
        <w:rPr>
          <w:rFonts w:cs="Times New Roman"/>
          <w:color w:val="000000" w:themeColor="text1"/>
          <w:sz w:val="24"/>
          <w:szCs w:val="24"/>
        </w:rPr>
      </w:pPr>
      <w:r w:rsidRPr="002C1EE1">
        <w:rPr>
          <w:rFonts w:cs="Times New Roman"/>
          <w:color w:val="000000" w:themeColor="text1"/>
          <w:sz w:val="24"/>
          <w:szCs w:val="24"/>
          <w:shd w:val="clear" w:color="auto" w:fill="FFFFFF"/>
        </w:rPr>
        <w:t xml:space="preserve">7.- </w:t>
      </w:r>
      <w:r w:rsidR="00482928" w:rsidRPr="002C1EE1">
        <w:rPr>
          <w:rFonts w:cs="Times New Roman"/>
          <w:color w:val="000000" w:themeColor="text1"/>
          <w:sz w:val="24"/>
          <w:szCs w:val="24"/>
          <w:shd w:val="clear" w:color="auto" w:fill="FFFFFF"/>
        </w:rPr>
        <w:t>Los adjudicatarios de las viviendas quedarán obligados a habitar la vivienda en forma efectiva y permanente, conjuntamente con el grupo familiar declarado</w:t>
      </w:r>
      <w:r w:rsidR="005834CC" w:rsidRPr="002C1EE1">
        <w:rPr>
          <w:rFonts w:cs="Times New Roman"/>
          <w:color w:val="000000" w:themeColor="text1"/>
          <w:sz w:val="24"/>
          <w:szCs w:val="24"/>
          <w:shd w:val="clear" w:color="auto" w:fill="FFFFFF"/>
        </w:rPr>
        <w:t xml:space="preserve">, si </w:t>
      </w:r>
      <w:r w:rsidR="00647B05" w:rsidRPr="002C1EE1">
        <w:rPr>
          <w:rFonts w:cs="Times New Roman"/>
          <w:color w:val="000000" w:themeColor="text1"/>
          <w:sz w:val="24"/>
          <w:szCs w:val="24"/>
          <w:shd w:val="clear" w:color="auto" w:fill="FFFFFF"/>
        </w:rPr>
        <w:t>correspondiese, dentro</w:t>
      </w:r>
      <w:r w:rsidR="005834CC" w:rsidRPr="002C1EE1">
        <w:rPr>
          <w:rFonts w:cs="Times New Roman"/>
          <w:color w:val="000000" w:themeColor="text1"/>
          <w:sz w:val="24"/>
          <w:szCs w:val="24"/>
          <w:shd w:val="clear" w:color="auto" w:fill="FFFFFF"/>
        </w:rPr>
        <w:t xml:space="preserve"> de los treinta (3</w:t>
      </w:r>
      <w:r w:rsidR="00482928" w:rsidRPr="002C1EE1">
        <w:rPr>
          <w:rFonts w:cs="Times New Roman"/>
          <w:color w:val="000000" w:themeColor="text1"/>
          <w:sz w:val="24"/>
          <w:szCs w:val="24"/>
          <w:shd w:val="clear" w:color="auto" w:fill="FFFFFF"/>
        </w:rPr>
        <w:t>0) días corridos de celebrada el Acta de Entrega de vivienda, prorrogable éste plazo por causa forzosa, debidamente justificada, no pudiendo superar los cincuenta (50) días</w:t>
      </w:r>
    </w:p>
    <w:p w:rsidR="00482928" w:rsidRPr="002C1EE1" w:rsidRDefault="00482928" w:rsidP="000F7BD6">
      <w:pPr>
        <w:pStyle w:val="Prrafodelista"/>
        <w:jc w:val="both"/>
        <w:rPr>
          <w:rFonts w:cs="Times New Roman"/>
          <w:color w:val="000000" w:themeColor="text1"/>
          <w:sz w:val="24"/>
          <w:szCs w:val="24"/>
        </w:rPr>
      </w:pPr>
      <w:r w:rsidRPr="002C1EE1">
        <w:rPr>
          <w:rFonts w:cs="Times New Roman"/>
          <w:color w:val="000000" w:themeColor="text1"/>
          <w:sz w:val="24"/>
          <w:szCs w:val="24"/>
          <w:shd w:val="clear" w:color="auto" w:fill="FFFFFF"/>
        </w:rPr>
        <w:t>En caso de incumplimient</w:t>
      </w:r>
      <w:r w:rsidR="005834CC" w:rsidRPr="002C1EE1">
        <w:rPr>
          <w:rFonts w:cs="Times New Roman"/>
          <w:color w:val="000000" w:themeColor="text1"/>
          <w:sz w:val="24"/>
          <w:szCs w:val="24"/>
          <w:shd w:val="clear" w:color="auto" w:fill="FFFFFF"/>
        </w:rPr>
        <w:t xml:space="preserve">o del </w:t>
      </w:r>
      <w:r w:rsidR="002722FE" w:rsidRPr="002C1EE1">
        <w:rPr>
          <w:rFonts w:cs="Times New Roman"/>
          <w:color w:val="000000" w:themeColor="text1"/>
          <w:sz w:val="24"/>
          <w:szCs w:val="24"/>
          <w:shd w:val="clear" w:color="auto" w:fill="FFFFFF"/>
        </w:rPr>
        <w:t>plazo</w:t>
      </w:r>
      <w:r w:rsidR="005834CC" w:rsidRPr="002C1EE1">
        <w:rPr>
          <w:rFonts w:cs="Times New Roman"/>
          <w:color w:val="000000" w:themeColor="text1"/>
          <w:sz w:val="24"/>
          <w:szCs w:val="24"/>
          <w:shd w:val="clear" w:color="auto" w:fill="FFFFFF"/>
        </w:rPr>
        <w:t xml:space="preserve"> fijado</w:t>
      </w:r>
      <w:r w:rsidRPr="002C1EE1">
        <w:rPr>
          <w:rFonts w:cs="Times New Roman"/>
          <w:color w:val="000000" w:themeColor="text1"/>
          <w:sz w:val="24"/>
          <w:szCs w:val="24"/>
          <w:shd w:val="clear" w:color="auto" w:fill="FFFFFF"/>
        </w:rPr>
        <w:t xml:space="preserve"> para habitar la vivienda, la Municipalidad labrará Acta de Constatación (dos funcionarios y un testigo), otorgando al Adjudicatario plazo perentorio e improrrogable de cinco (5) días para efectivizar la ocupación, bajo apercibimiento de declarar la nulidad del Acta de Adjudicación. Una vez vencidos los plazos y notificado fehacientemen</w:t>
      </w:r>
      <w:r w:rsidR="00553AD6" w:rsidRPr="002C1EE1">
        <w:rPr>
          <w:rFonts w:cs="Times New Roman"/>
          <w:color w:val="000000" w:themeColor="text1"/>
          <w:sz w:val="24"/>
          <w:szCs w:val="24"/>
          <w:shd w:val="clear" w:color="auto" w:fill="FFFFFF"/>
        </w:rPr>
        <w:t xml:space="preserve">te al Depositario de ello, </w:t>
      </w:r>
      <w:r w:rsidR="000F7BD6" w:rsidRPr="002C1EE1">
        <w:rPr>
          <w:rFonts w:cs="Times New Roman"/>
          <w:color w:val="000000" w:themeColor="text1"/>
          <w:sz w:val="24"/>
          <w:szCs w:val="24"/>
          <w:shd w:val="clear" w:color="auto" w:fill="FFFFFF"/>
        </w:rPr>
        <w:t xml:space="preserve">el DEM procederá a una nueva selección y </w:t>
      </w:r>
      <w:r w:rsidR="00647B05" w:rsidRPr="002C1EE1">
        <w:rPr>
          <w:rFonts w:cs="Times New Roman"/>
          <w:color w:val="000000" w:themeColor="text1"/>
          <w:sz w:val="24"/>
          <w:szCs w:val="24"/>
          <w:shd w:val="clear" w:color="auto" w:fill="FFFFFF"/>
        </w:rPr>
        <w:t>adjudicación. -</w:t>
      </w:r>
    </w:p>
    <w:p w:rsidR="004010AF" w:rsidRPr="002C1EE1" w:rsidRDefault="000F7BD6" w:rsidP="000F7BD6">
      <w:pPr>
        <w:pStyle w:val="NormalWeb"/>
        <w:shd w:val="clear" w:color="auto" w:fill="FFFFFF"/>
        <w:spacing w:before="360" w:beforeAutospacing="0" w:after="360" w:afterAutospacing="0"/>
        <w:ind w:left="720"/>
        <w:jc w:val="both"/>
        <w:rPr>
          <w:rFonts w:asciiTheme="minorHAnsi" w:hAnsiTheme="minorHAnsi"/>
          <w:color w:val="000000" w:themeColor="text1"/>
        </w:rPr>
      </w:pPr>
      <w:r w:rsidRPr="002C1EE1">
        <w:rPr>
          <w:rFonts w:asciiTheme="minorHAnsi" w:hAnsiTheme="minorHAnsi"/>
          <w:color w:val="000000" w:themeColor="text1"/>
        </w:rPr>
        <w:t xml:space="preserve">8.- </w:t>
      </w:r>
      <w:r w:rsidR="00482928" w:rsidRPr="002C1EE1">
        <w:rPr>
          <w:rFonts w:asciiTheme="minorHAnsi" w:hAnsiTheme="minorHAnsi"/>
          <w:color w:val="000000" w:themeColor="text1"/>
        </w:rPr>
        <w:t>Ante el abandono de la vivienda, la Municipalidad labrará Acta de Constatación (dos funcionarios y un testigo) dejando constancia del estado de ocupación, detallando la existencia de bienes muebles, estado de la vivienda y toda otra circunstancia que permita documentar el abandono de la vivienda por parte del Adjudicatario y su grupo familiar.El Departamento Ejecutivo dictará el acto administrativo correspondiente declarando l</w:t>
      </w:r>
      <w:r w:rsidR="004010AF" w:rsidRPr="002C1EE1">
        <w:rPr>
          <w:rFonts w:asciiTheme="minorHAnsi" w:hAnsiTheme="minorHAnsi"/>
          <w:color w:val="000000" w:themeColor="text1"/>
        </w:rPr>
        <w:t xml:space="preserve">a caducidad del Acta de Entrega y quedando la vivienda a disposición del Departamento Ejecutivo Municipal </w:t>
      </w:r>
      <w:r w:rsidR="002722FE" w:rsidRPr="002C1EE1">
        <w:rPr>
          <w:rFonts w:asciiTheme="minorHAnsi" w:hAnsiTheme="minorHAnsi"/>
          <w:color w:val="000000" w:themeColor="text1"/>
        </w:rPr>
        <w:t>para una</w:t>
      </w:r>
      <w:r w:rsidR="004010AF" w:rsidRPr="002C1EE1">
        <w:rPr>
          <w:rFonts w:asciiTheme="minorHAnsi" w:hAnsiTheme="minorHAnsi"/>
          <w:color w:val="000000" w:themeColor="text1"/>
        </w:rPr>
        <w:t xml:space="preserve"> nueva adjudicación.Igual procedimiento será de aplicación para el supuesto de cesión de la vivienda, locación o prést</w:t>
      </w:r>
      <w:r w:rsidR="002722FE" w:rsidRPr="002C1EE1">
        <w:rPr>
          <w:rFonts w:asciiTheme="minorHAnsi" w:hAnsiTheme="minorHAnsi"/>
          <w:color w:val="000000" w:themeColor="text1"/>
        </w:rPr>
        <w:t>amo por parte del adjudicatario</w:t>
      </w:r>
      <w:r w:rsidR="00963CFD" w:rsidRPr="002C1EE1">
        <w:rPr>
          <w:rFonts w:asciiTheme="minorHAnsi" w:hAnsiTheme="minorHAnsi"/>
          <w:color w:val="000000" w:themeColor="text1"/>
        </w:rPr>
        <w:t xml:space="preserve"> a</w:t>
      </w:r>
      <w:r w:rsidR="002722FE" w:rsidRPr="002C1EE1">
        <w:rPr>
          <w:rFonts w:asciiTheme="minorHAnsi" w:hAnsiTheme="minorHAnsi"/>
          <w:color w:val="000000" w:themeColor="text1"/>
        </w:rPr>
        <w:t xml:space="preserve"> terceras personas</w:t>
      </w:r>
      <w:r w:rsidR="00D17DD7" w:rsidRPr="002C1EE1">
        <w:rPr>
          <w:rFonts w:asciiTheme="minorHAnsi" w:hAnsiTheme="minorHAnsi"/>
          <w:color w:val="000000" w:themeColor="text1"/>
        </w:rPr>
        <w:t>.</w:t>
      </w:r>
    </w:p>
    <w:p w:rsidR="00E7174F" w:rsidRPr="002C1EE1" w:rsidRDefault="004010AF" w:rsidP="004010AF">
      <w:pPr>
        <w:jc w:val="both"/>
        <w:rPr>
          <w:rFonts w:cs="Times New Roman"/>
          <w:color w:val="000000" w:themeColor="text1"/>
          <w:sz w:val="24"/>
          <w:szCs w:val="24"/>
        </w:rPr>
      </w:pPr>
      <w:r w:rsidRPr="002C1EE1">
        <w:rPr>
          <w:rFonts w:cs="Times New Roman"/>
          <w:b/>
          <w:color w:val="000000" w:themeColor="text1"/>
          <w:sz w:val="24"/>
          <w:szCs w:val="24"/>
          <w:u w:val="single"/>
        </w:rPr>
        <w:lastRenderedPageBreak/>
        <w:t>ART. 3</w:t>
      </w:r>
      <w:r w:rsidRPr="002C1EE1">
        <w:rPr>
          <w:rFonts w:cs="Times New Roman"/>
          <w:b/>
          <w:color w:val="000000" w:themeColor="text1"/>
          <w:sz w:val="24"/>
          <w:szCs w:val="24"/>
        </w:rPr>
        <w:t>: DISPONGASE</w:t>
      </w:r>
      <w:r w:rsidRPr="002C1EE1">
        <w:rPr>
          <w:rFonts w:cs="Times New Roman"/>
          <w:color w:val="000000" w:themeColor="text1"/>
          <w:sz w:val="24"/>
          <w:szCs w:val="24"/>
        </w:rPr>
        <w:t xml:space="preserve"> que los fondos ingres</w:t>
      </w:r>
      <w:r w:rsidR="002722FE" w:rsidRPr="002C1EE1">
        <w:rPr>
          <w:rFonts w:cs="Times New Roman"/>
          <w:color w:val="000000" w:themeColor="text1"/>
          <w:sz w:val="24"/>
          <w:szCs w:val="24"/>
        </w:rPr>
        <w:t xml:space="preserve">ados en concepto de recupero de </w:t>
      </w:r>
      <w:r w:rsidRPr="002C1EE1">
        <w:rPr>
          <w:rFonts w:cs="Times New Roman"/>
          <w:color w:val="000000" w:themeColor="text1"/>
          <w:sz w:val="24"/>
          <w:szCs w:val="24"/>
        </w:rPr>
        <w:t xml:space="preserve">inversión </w:t>
      </w:r>
      <w:r w:rsidR="00167213" w:rsidRPr="002C1EE1">
        <w:rPr>
          <w:rFonts w:cs="Times New Roman"/>
          <w:color w:val="000000" w:themeColor="text1"/>
          <w:sz w:val="24"/>
          <w:szCs w:val="24"/>
        </w:rPr>
        <w:t xml:space="preserve">deberán ser destinados o reinvertidos en nuevos proyectos habitacionales </w:t>
      </w:r>
      <w:r w:rsidR="00DE7F70" w:rsidRPr="002C1EE1">
        <w:rPr>
          <w:rFonts w:cs="Times New Roman"/>
          <w:color w:val="000000" w:themeColor="text1"/>
          <w:sz w:val="24"/>
          <w:szCs w:val="24"/>
        </w:rPr>
        <w:t xml:space="preserve">municipales </w:t>
      </w:r>
      <w:r w:rsidR="00BD3038" w:rsidRPr="002C1EE1">
        <w:rPr>
          <w:rFonts w:cs="Times New Roman"/>
          <w:color w:val="000000" w:themeColor="text1"/>
          <w:sz w:val="24"/>
          <w:szCs w:val="24"/>
        </w:rPr>
        <w:t>que ejecute</w:t>
      </w:r>
      <w:r w:rsidR="00167213" w:rsidRPr="002C1EE1">
        <w:rPr>
          <w:rFonts w:cs="Times New Roman"/>
          <w:color w:val="000000" w:themeColor="text1"/>
          <w:sz w:val="24"/>
          <w:szCs w:val="24"/>
        </w:rPr>
        <w:t xml:space="preserve"> el Departamento Ejecutivo Municipal, l</w:t>
      </w:r>
      <w:r w:rsidR="00BD3038" w:rsidRPr="002C1EE1">
        <w:rPr>
          <w:rFonts w:cs="Times New Roman"/>
          <w:color w:val="000000" w:themeColor="text1"/>
          <w:sz w:val="24"/>
          <w:szCs w:val="24"/>
        </w:rPr>
        <w:t xml:space="preserve">os que podrán ser proyectados como unidades </w:t>
      </w:r>
      <w:r w:rsidR="00167213" w:rsidRPr="002C1EE1">
        <w:rPr>
          <w:rFonts w:cs="Times New Roman"/>
          <w:color w:val="000000" w:themeColor="text1"/>
          <w:sz w:val="24"/>
          <w:szCs w:val="24"/>
        </w:rPr>
        <w:t>individual</w:t>
      </w:r>
      <w:r w:rsidR="008A444D" w:rsidRPr="002C1EE1">
        <w:rPr>
          <w:rFonts w:cs="Times New Roman"/>
          <w:color w:val="000000" w:themeColor="text1"/>
          <w:sz w:val="24"/>
          <w:szCs w:val="24"/>
        </w:rPr>
        <w:t>es o barriales.</w:t>
      </w:r>
    </w:p>
    <w:p w:rsidR="00DE7F70" w:rsidRPr="002C1EE1" w:rsidRDefault="00DE7F70" w:rsidP="004010AF">
      <w:pPr>
        <w:jc w:val="both"/>
        <w:rPr>
          <w:rFonts w:cs="Times New Roman"/>
          <w:color w:val="000000" w:themeColor="text1"/>
          <w:sz w:val="24"/>
          <w:szCs w:val="24"/>
        </w:rPr>
      </w:pPr>
      <w:r w:rsidRPr="002C1EE1">
        <w:rPr>
          <w:rFonts w:cs="Times New Roman"/>
          <w:b/>
          <w:color w:val="000000" w:themeColor="text1"/>
          <w:sz w:val="24"/>
          <w:szCs w:val="24"/>
          <w:u w:val="single"/>
        </w:rPr>
        <w:t>ART. 4:</w:t>
      </w:r>
      <w:r w:rsidR="00963CFD" w:rsidRPr="002C1EE1">
        <w:rPr>
          <w:rFonts w:cs="Times New Roman"/>
          <w:b/>
          <w:color w:val="000000" w:themeColor="text1"/>
          <w:sz w:val="24"/>
          <w:szCs w:val="24"/>
        </w:rPr>
        <w:t>SUSPENDASE</w:t>
      </w:r>
      <w:r w:rsidR="00436E0C" w:rsidRPr="002C1EE1">
        <w:rPr>
          <w:rFonts w:cs="Times New Roman"/>
          <w:color w:val="000000" w:themeColor="text1"/>
          <w:sz w:val="24"/>
          <w:szCs w:val="24"/>
        </w:rPr>
        <w:t xml:space="preserve">en todos sus términos </w:t>
      </w:r>
      <w:r w:rsidR="00963CFD" w:rsidRPr="002C1EE1">
        <w:rPr>
          <w:rFonts w:cs="Times New Roman"/>
          <w:color w:val="000000" w:themeColor="text1"/>
          <w:sz w:val="24"/>
          <w:szCs w:val="24"/>
        </w:rPr>
        <w:t>la</w:t>
      </w:r>
      <w:r w:rsidRPr="002C1EE1">
        <w:rPr>
          <w:rFonts w:cs="Times New Roman"/>
          <w:color w:val="000000" w:themeColor="text1"/>
          <w:sz w:val="24"/>
          <w:szCs w:val="24"/>
        </w:rPr>
        <w:t xml:space="preserve"> aplicación de las ordenanzas 1080/2011 y 1228/2015 </w:t>
      </w:r>
      <w:r w:rsidR="00436E0C" w:rsidRPr="002C1EE1">
        <w:rPr>
          <w:rFonts w:cs="Times New Roman"/>
          <w:color w:val="000000" w:themeColor="text1"/>
          <w:sz w:val="24"/>
          <w:szCs w:val="24"/>
        </w:rPr>
        <w:t>en todo lo referente al</w:t>
      </w:r>
      <w:r w:rsidRPr="002C1EE1">
        <w:rPr>
          <w:rFonts w:cs="Times New Roman"/>
          <w:color w:val="000000" w:themeColor="text1"/>
          <w:sz w:val="24"/>
          <w:szCs w:val="24"/>
        </w:rPr>
        <w:t xml:space="preserve"> programa habitacional PROGRAMA CASA PROPIA – CONSTRUIR FUTURO Y PROGRAMA RECONSTRUIR, por los fundamentos expuestos en los considerandos de la presente ordenanza.</w:t>
      </w:r>
    </w:p>
    <w:p w:rsidR="00963CFD" w:rsidRPr="002C1EE1" w:rsidRDefault="00963CFD" w:rsidP="004010AF">
      <w:pPr>
        <w:jc w:val="both"/>
        <w:rPr>
          <w:rFonts w:cs="Times New Roman"/>
          <w:color w:val="000000" w:themeColor="text1"/>
          <w:sz w:val="24"/>
          <w:szCs w:val="24"/>
        </w:rPr>
      </w:pPr>
      <w:r w:rsidRPr="002C1EE1">
        <w:rPr>
          <w:rFonts w:cs="Times New Roman"/>
          <w:b/>
          <w:color w:val="000000" w:themeColor="text1"/>
          <w:sz w:val="24"/>
          <w:szCs w:val="24"/>
          <w:u w:val="single"/>
        </w:rPr>
        <w:t>ART 5</w:t>
      </w:r>
      <w:r w:rsidRPr="002C1EE1">
        <w:rPr>
          <w:rFonts w:cs="Times New Roman"/>
          <w:b/>
          <w:color w:val="000000" w:themeColor="text1"/>
          <w:sz w:val="24"/>
          <w:szCs w:val="24"/>
        </w:rPr>
        <w:t>: FACULTESE</w:t>
      </w:r>
      <w:r w:rsidRPr="002C1EE1">
        <w:rPr>
          <w:rFonts w:cs="Times New Roman"/>
          <w:color w:val="000000" w:themeColor="text1"/>
          <w:sz w:val="24"/>
          <w:szCs w:val="24"/>
        </w:rPr>
        <w:t xml:space="preserve"> al Departamento Ejecutivo Municipal a reglamentar la presente </w:t>
      </w:r>
      <w:r w:rsidR="00647B05" w:rsidRPr="002C1EE1">
        <w:rPr>
          <w:rFonts w:cs="Times New Roman"/>
          <w:color w:val="000000" w:themeColor="text1"/>
          <w:sz w:val="24"/>
          <w:szCs w:val="24"/>
        </w:rPr>
        <w:t>ordenanza. -</w:t>
      </w:r>
    </w:p>
    <w:p w:rsidR="00963CFD" w:rsidRPr="002C1EE1" w:rsidRDefault="00963CFD" w:rsidP="004010AF">
      <w:pPr>
        <w:jc w:val="both"/>
        <w:rPr>
          <w:rFonts w:cs="Times New Roman"/>
          <w:b/>
          <w:color w:val="000000" w:themeColor="text1"/>
          <w:sz w:val="24"/>
          <w:szCs w:val="24"/>
        </w:rPr>
      </w:pPr>
      <w:r w:rsidRPr="002C1EE1">
        <w:rPr>
          <w:rFonts w:cs="Times New Roman"/>
          <w:b/>
          <w:color w:val="000000" w:themeColor="text1"/>
          <w:sz w:val="24"/>
          <w:szCs w:val="24"/>
          <w:u w:val="single"/>
        </w:rPr>
        <w:t>ART. 6</w:t>
      </w:r>
      <w:r w:rsidRPr="002C1EE1">
        <w:rPr>
          <w:rFonts w:cs="Times New Roman"/>
          <w:b/>
          <w:color w:val="000000" w:themeColor="text1"/>
          <w:sz w:val="24"/>
          <w:szCs w:val="24"/>
        </w:rPr>
        <w:t>: DE FORMA</w:t>
      </w:r>
      <w:r w:rsidR="002C1EE1" w:rsidRPr="002C1EE1">
        <w:rPr>
          <w:rFonts w:cs="Times New Roman"/>
          <w:b/>
          <w:color w:val="000000" w:themeColor="text1"/>
          <w:sz w:val="24"/>
          <w:szCs w:val="24"/>
        </w:rPr>
        <w:t>.-</w:t>
      </w:r>
    </w:p>
    <w:p w:rsidR="002C1EE1" w:rsidRPr="002C1EE1" w:rsidRDefault="002C1EE1" w:rsidP="004010AF">
      <w:pPr>
        <w:jc w:val="both"/>
        <w:rPr>
          <w:rFonts w:cs="Times New Roman"/>
          <w:b/>
          <w:color w:val="000000" w:themeColor="text1"/>
          <w:sz w:val="24"/>
          <w:szCs w:val="24"/>
        </w:rPr>
      </w:pPr>
    </w:p>
    <w:p w:rsidR="002C1EE1" w:rsidRPr="002C1EE1" w:rsidRDefault="002C1EE1" w:rsidP="002C1EE1">
      <w:pPr>
        <w:spacing w:after="0" w:line="240" w:lineRule="auto"/>
        <w:jc w:val="both"/>
        <w:rPr>
          <w:color w:val="000000" w:themeColor="text1"/>
        </w:rPr>
      </w:pPr>
      <w:r w:rsidRPr="002C1EE1">
        <w:rPr>
          <w:color w:val="000000" w:themeColor="text1"/>
        </w:rPr>
        <w:t>DADA EN LA SALA DE SESIONES DEL CONCEJO DELIBERANTE DE LA CIUDAD DE LEONES, A LOS VEINTITRES DIAS DEL MES DE AGOSTO DE DOS MIL VEINTIDOS.</w:t>
      </w:r>
    </w:p>
    <w:p w:rsidR="002C1EE1" w:rsidRPr="002C1EE1" w:rsidRDefault="002C1EE1" w:rsidP="004010AF">
      <w:pPr>
        <w:jc w:val="both"/>
        <w:rPr>
          <w:rFonts w:cs="Times New Roman"/>
          <w:b/>
          <w:color w:val="000000" w:themeColor="text1"/>
          <w:sz w:val="24"/>
          <w:szCs w:val="24"/>
        </w:rPr>
      </w:pPr>
    </w:p>
    <w:p w:rsidR="006C009A" w:rsidRPr="002C1EE1" w:rsidRDefault="006C009A" w:rsidP="004010AF">
      <w:pPr>
        <w:jc w:val="both"/>
        <w:rPr>
          <w:rFonts w:cs="Times New Roman"/>
          <w:color w:val="000000" w:themeColor="text1"/>
          <w:sz w:val="24"/>
          <w:szCs w:val="24"/>
        </w:rPr>
      </w:pPr>
    </w:p>
    <w:p w:rsidR="00372DDD" w:rsidRPr="002C1EE1" w:rsidRDefault="00372DDD" w:rsidP="004010AF">
      <w:pPr>
        <w:jc w:val="both"/>
        <w:rPr>
          <w:rFonts w:cs="Times New Roman"/>
          <w:color w:val="000000" w:themeColor="text1"/>
          <w:sz w:val="24"/>
          <w:szCs w:val="24"/>
        </w:rPr>
      </w:pPr>
    </w:p>
    <w:p w:rsidR="00372DDD" w:rsidRPr="002C1EE1" w:rsidRDefault="00372DDD" w:rsidP="004010AF">
      <w:pPr>
        <w:jc w:val="both"/>
        <w:rPr>
          <w:rFonts w:cs="Times New Roman"/>
          <w:color w:val="000000" w:themeColor="text1"/>
          <w:sz w:val="24"/>
          <w:szCs w:val="24"/>
        </w:rPr>
      </w:pPr>
    </w:p>
    <w:sectPr w:rsidR="00372DDD" w:rsidRPr="002C1EE1" w:rsidSect="000D1E68">
      <w:pgSz w:w="11906" w:h="16838"/>
      <w:pgMar w:top="3119"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4473"/>
    <w:multiLevelType w:val="hybridMultilevel"/>
    <w:tmpl w:val="113447FC"/>
    <w:lvl w:ilvl="0" w:tplc="9EC0D2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6E75562"/>
    <w:multiLevelType w:val="hybridMultilevel"/>
    <w:tmpl w:val="1A267F54"/>
    <w:lvl w:ilvl="0" w:tplc="373A1A82">
      <w:start w:val="1"/>
      <w:numFmt w:val="decimal"/>
      <w:lvlText w:val="%1."/>
      <w:lvlJc w:val="left"/>
      <w:pPr>
        <w:ind w:left="720" w:hanging="360"/>
      </w:pPr>
      <w:rPr>
        <w:rFonts w:ascii="Times New Roman" w:eastAsia="Times New Roman"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AE4"/>
    <w:rsid w:val="000513C5"/>
    <w:rsid w:val="00095699"/>
    <w:rsid w:val="000A26F9"/>
    <w:rsid w:val="000B0A00"/>
    <w:rsid w:val="000D1E68"/>
    <w:rsid w:val="000F7BD6"/>
    <w:rsid w:val="00143D39"/>
    <w:rsid w:val="00144387"/>
    <w:rsid w:val="00167213"/>
    <w:rsid w:val="00194559"/>
    <w:rsid w:val="002722FE"/>
    <w:rsid w:val="00287E7D"/>
    <w:rsid w:val="002B7A1E"/>
    <w:rsid w:val="002C1EE1"/>
    <w:rsid w:val="003042FC"/>
    <w:rsid w:val="003668A9"/>
    <w:rsid w:val="00372DDD"/>
    <w:rsid w:val="00373E52"/>
    <w:rsid w:val="003969B2"/>
    <w:rsid w:val="004010AF"/>
    <w:rsid w:val="00416F8A"/>
    <w:rsid w:val="00426D28"/>
    <w:rsid w:val="00436E0C"/>
    <w:rsid w:val="00482928"/>
    <w:rsid w:val="004939C8"/>
    <w:rsid w:val="00514AA9"/>
    <w:rsid w:val="005355FE"/>
    <w:rsid w:val="00553AD6"/>
    <w:rsid w:val="005834CC"/>
    <w:rsid w:val="0059733F"/>
    <w:rsid w:val="005B48BE"/>
    <w:rsid w:val="005C22E0"/>
    <w:rsid w:val="005C43D6"/>
    <w:rsid w:val="00607102"/>
    <w:rsid w:val="00632769"/>
    <w:rsid w:val="00647B05"/>
    <w:rsid w:val="006C009A"/>
    <w:rsid w:val="006D1627"/>
    <w:rsid w:val="00701FC9"/>
    <w:rsid w:val="00702EC2"/>
    <w:rsid w:val="007163D2"/>
    <w:rsid w:val="00730ECC"/>
    <w:rsid w:val="007A5EB5"/>
    <w:rsid w:val="00807103"/>
    <w:rsid w:val="00846AE4"/>
    <w:rsid w:val="00853769"/>
    <w:rsid w:val="008A1689"/>
    <w:rsid w:val="008A444D"/>
    <w:rsid w:val="00953288"/>
    <w:rsid w:val="00963CFD"/>
    <w:rsid w:val="00983E68"/>
    <w:rsid w:val="009C2D55"/>
    <w:rsid w:val="009D2DB7"/>
    <w:rsid w:val="00A00A62"/>
    <w:rsid w:val="00A031B7"/>
    <w:rsid w:val="00A107BC"/>
    <w:rsid w:val="00A30FF4"/>
    <w:rsid w:val="00B51F47"/>
    <w:rsid w:val="00B92432"/>
    <w:rsid w:val="00B92440"/>
    <w:rsid w:val="00BB1B67"/>
    <w:rsid w:val="00BD3038"/>
    <w:rsid w:val="00BE4C31"/>
    <w:rsid w:val="00C10A73"/>
    <w:rsid w:val="00C3592D"/>
    <w:rsid w:val="00C36D85"/>
    <w:rsid w:val="00C61A55"/>
    <w:rsid w:val="00C832F7"/>
    <w:rsid w:val="00CC7170"/>
    <w:rsid w:val="00D17DD7"/>
    <w:rsid w:val="00D26E56"/>
    <w:rsid w:val="00D80A89"/>
    <w:rsid w:val="00DB6141"/>
    <w:rsid w:val="00DC32AE"/>
    <w:rsid w:val="00DE6013"/>
    <w:rsid w:val="00DE7F70"/>
    <w:rsid w:val="00E26B02"/>
    <w:rsid w:val="00E7174F"/>
    <w:rsid w:val="00F314FD"/>
    <w:rsid w:val="00F473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FC9"/>
    <w:pPr>
      <w:ind w:left="720"/>
      <w:contextualSpacing/>
    </w:pPr>
  </w:style>
  <w:style w:type="paragraph" w:styleId="NormalWeb">
    <w:name w:val="Normal (Web)"/>
    <w:basedOn w:val="Normal"/>
    <w:uiPriority w:val="99"/>
    <w:unhideWhenUsed/>
    <w:rsid w:val="004829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834CC"/>
    <w:rPr>
      <w:b/>
      <w:bCs/>
    </w:rPr>
  </w:style>
  <w:style w:type="paragraph" w:styleId="Textodeglobo">
    <w:name w:val="Balloon Text"/>
    <w:basedOn w:val="Normal"/>
    <w:link w:val="TextodegloboCar"/>
    <w:uiPriority w:val="99"/>
    <w:semiHidden/>
    <w:unhideWhenUsed/>
    <w:rsid w:val="006C00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00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68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Grasso</dc:creator>
  <cp:lastModifiedBy>Compu</cp:lastModifiedBy>
  <cp:revision>2</cp:revision>
  <cp:lastPrinted>2022-08-19T14:01:00Z</cp:lastPrinted>
  <dcterms:created xsi:type="dcterms:W3CDTF">2022-08-31T11:25:00Z</dcterms:created>
  <dcterms:modified xsi:type="dcterms:W3CDTF">2022-08-31T11:25:00Z</dcterms:modified>
</cp:coreProperties>
</file>