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ACA" w:rsidRDefault="00430ACA" w:rsidP="009A317F">
      <w:pPr>
        <w:jc w:val="both"/>
        <w:rPr>
          <w:rFonts w:ascii="Calibri" w:hAnsi="Calibri" w:cs="Calibri"/>
          <w:b/>
          <w:bCs/>
        </w:rPr>
      </w:pPr>
    </w:p>
    <w:p w:rsidR="00A755C4" w:rsidRPr="00A755C4" w:rsidRDefault="00C82D8E" w:rsidP="009A317F">
      <w:pPr>
        <w:jc w:val="both"/>
        <w:rPr>
          <w:rFonts w:ascii="Calibri" w:hAnsi="Calibri" w:cs="Calibri"/>
          <w:b/>
          <w:bCs/>
        </w:rPr>
      </w:pPr>
      <w:r w:rsidRPr="00A755C4">
        <w:rPr>
          <w:rFonts w:ascii="Calibri" w:hAnsi="Calibri" w:cs="Calibri"/>
          <w:b/>
          <w:bCs/>
        </w:rPr>
        <w:t>VISTO</w:t>
      </w:r>
    </w:p>
    <w:p w:rsidR="00B56F0D" w:rsidRPr="00771A7A" w:rsidRDefault="00B56F0D" w:rsidP="00B56F0D">
      <w:pPr>
        <w:tabs>
          <w:tab w:val="left" w:pos="720"/>
        </w:tabs>
        <w:ind w:hanging="2"/>
        <w:jc w:val="both"/>
        <w:rPr>
          <w:rFonts w:eastAsia="Arial"/>
          <w:b/>
          <w:bCs/>
        </w:rPr>
      </w:pPr>
    </w:p>
    <w:p w:rsidR="00430ACA" w:rsidRPr="00430ACA" w:rsidRDefault="00430ACA" w:rsidP="00430ACA">
      <w:pPr>
        <w:tabs>
          <w:tab w:val="left" w:pos="1843"/>
        </w:tabs>
        <w:ind w:firstLine="1701"/>
        <w:jc w:val="both"/>
        <w:rPr>
          <w:rFonts w:ascii="Segoe UI" w:hAnsi="Segoe UI" w:cs="Segoe UI"/>
          <w:b/>
          <w:lang w:val="es-MX"/>
        </w:rPr>
      </w:pPr>
      <w:r w:rsidRPr="00AB3DD4">
        <w:rPr>
          <w:rFonts w:ascii="Segoe UI" w:hAnsi="Segoe UI" w:cs="Segoe UI"/>
          <w:lang w:val="es-MX"/>
        </w:rPr>
        <w:t>La necesidad de actualizar el régimen municipal de protección, conservación y desarrollo del arbolado público urbano de la ciudad de Leones; y</w:t>
      </w:r>
    </w:p>
    <w:p w:rsidR="00430ACA" w:rsidRPr="00AB3DD4" w:rsidRDefault="00430ACA" w:rsidP="00430ACA">
      <w:pPr>
        <w:jc w:val="both"/>
        <w:rPr>
          <w:rFonts w:ascii="Segoe UI" w:hAnsi="Segoe UI" w:cs="Segoe UI"/>
          <w:b/>
          <w:lang w:val="es-MX"/>
        </w:rPr>
      </w:pPr>
    </w:p>
    <w:p w:rsidR="00430ACA" w:rsidRPr="00B56F0D" w:rsidRDefault="00430ACA" w:rsidP="00430ACA">
      <w:pPr>
        <w:tabs>
          <w:tab w:val="left" w:pos="720"/>
        </w:tabs>
        <w:ind w:right="-660" w:hanging="2"/>
        <w:jc w:val="both"/>
        <w:rPr>
          <w:rFonts w:ascii="Calibri" w:eastAsia="Arial" w:hAnsi="Calibri" w:cs="Calibri"/>
          <w:b/>
          <w:bCs/>
        </w:rPr>
      </w:pPr>
      <w:r w:rsidRPr="00B56F0D">
        <w:rPr>
          <w:rFonts w:ascii="Calibri" w:eastAsia="Arial" w:hAnsi="Calibri" w:cs="Calibri"/>
          <w:b/>
          <w:bCs/>
        </w:rPr>
        <w:t>CONSIDERANDO</w:t>
      </w:r>
    </w:p>
    <w:p w:rsidR="00430ACA" w:rsidRPr="00AB3DD4" w:rsidRDefault="00430ACA" w:rsidP="00430ACA">
      <w:pPr>
        <w:jc w:val="both"/>
        <w:rPr>
          <w:rFonts w:ascii="Segoe UI" w:hAnsi="Segoe UI" w:cs="Segoe UI"/>
          <w:b/>
          <w:lang w:val="es-MX"/>
        </w:rPr>
      </w:pPr>
    </w:p>
    <w:p w:rsidR="00430ACA" w:rsidRPr="00AB3DD4" w:rsidRDefault="00430ACA" w:rsidP="00430ACA">
      <w:pPr>
        <w:ind w:firstLine="1701"/>
        <w:jc w:val="both"/>
        <w:rPr>
          <w:rFonts w:ascii="Segoe UI" w:hAnsi="Segoe UI" w:cs="Segoe UI"/>
          <w:lang w:val="es-MX"/>
        </w:rPr>
      </w:pPr>
      <w:r w:rsidRPr="00AB3DD4">
        <w:rPr>
          <w:rFonts w:ascii="Segoe UI" w:hAnsi="Segoe UI" w:cs="Segoe UI"/>
          <w:lang w:val="es-MX"/>
        </w:rPr>
        <w:t>Que el arbolado público constituye un bien de interés público y ambiental esencial para la calidad de vida de la población;</w:t>
      </w:r>
    </w:p>
    <w:p w:rsidR="00430ACA" w:rsidRPr="00AB3DD4" w:rsidRDefault="00430ACA" w:rsidP="00430ACA">
      <w:pPr>
        <w:ind w:firstLine="1701"/>
        <w:jc w:val="both"/>
        <w:rPr>
          <w:rFonts w:ascii="Segoe UI" w:hAnsi="Segoe UI" w:cs="Segoe UI"/>
          <w:b/>
          <w:lang w:val="es-MX"/>
        </w:rPr>
      </w:pPr>
    </w:p>
    <w:p w:rsidR="00430ACA" w:rsidRPr="00AB3DD4" w:rsidRDefault="00430ACA" w:rsidP="00430ACA">
      <w:pPr>
        <w:ind w:firstLine="1701"/>
        <w:jc w:val="both"/>
        <w:rPr>
          <w:rFonts w:ascii="Segoe UI" w:hAnsi="Segoe UI" w:cs="Segoe UI"/>
          <w:lang w:val="es-MX"/>
        </w:rPr>
      </w:pPr>
      <w:r w:rsidRPr="00AB3DD4">
        <w:rPr>
          <w:rFonts w:ascii="Segoe UI" w:hAnsi="Segoe UI" w:cs="Segoe UI"/>
          <w:lang w:val="es-MX"/>
        </w:rPr>
        <w:t>Que resulta necesario establecer normas claras para su protección, mantenimiento, preservación, reposición y expansión;</w:t>
      </w:r>
    </w:p>
    <w:p w:rsidR="00430ACA" w:rsidRPr="00AB3DD4" w:rsidRDefault="00430ACA" w:rsidP="00430ACA">
      <w:pPr>
        <w:ind w:firstLine="1701"/>
        <w:jc w:val="both"/>
        <w:rPr>
          <w:rFonts w:ascii="Segoe UI" w:hAnsi="Segoe UI" w:cs="Segoe UI"/>
          <w:b/>
          <w:lang w:val="es-MX"/>
        </w:rPr>
      </w:pPr>
    </w:p>
    <w:p w:rsidR="00430ACA" w:rsidRPr="00AB3DD4" w:rsidRDefault="00430ACA" w:rsidP="00430ACA">
      <w:pPr>
        <w:ind w:firstLine="1701"/>
        <w:jc w:val="both"/>
        <w:rPr>
          <w:rFonts w:ascii="Segoe UI" w:hAnsi="Segoe UI" w:cs="Segoe UI"/>
          <w:lang w:val="es-MX"/>
        </w:rPr>
      </w:pPr>
      <w:r w:rsidRPr="00AB3DD4">
        <w:rPr>
          <w:rFonts w:ascii="Segoe UI" w:hAnsi="Segoe UI" w:cs="Segoe UI"/>
          <w:lang w:val="es-MX"/>
        </w:rPr>
        <w:t>Que corresponde promover criterios técnicos y ambientales adecuados para la forestación urbana y la preservación del patrimonio arbóreo municipal;</w:t>
      </w:r>
    </w:p>
    <w:p w:rsidR="00430ACA" w:rsidRPr="00AB3DD4" w:rsidRDefault="00430ACA" w:rsidP="00430ACA">
      <w:pPr>
        <w:ind w:firstLine="1701"/>
        <w:jc w:val="both"/>
        <w:rPr>
          <w:rFonts w:ascii="Segoe UI" w:hAnsi="Segoe UI" w:cs="Segoe UI"/>
          <w:b/>
          <w:lang w:val="es-MX"/>
        </w:rPr>
      </w:pPr>
    </w:p>
    <w:p w:rsidR="00430ACA" w:rsidRPr="00AB3DD4" w:rsidRDefault="00430ACA" w:rsidP="00430ACA">
      <w:pPr>
        <w:ind w:firstLine="1701"/>
        <w:jc w:val="both"/>
        <w:rPr>
          <w:rFonts w:ascii="Segoe UI" w:hAnsi="Segoe UI" w:cs="Segoe UI"/>
          <w:lang w:val="es-MX"/>
        </w:rPr>
      </w:pPr>
      <w:r w:rsidRPr="00AB3DD4">
        <w:rPr>
          <w:rFonts w:ascii="Segoe UI" w:hAnsi="Segoe UI" w:cs="Segoe UI"/>
          <w:lang w:val="es-MX"/>
        </w:rPr>
        <w:t>Que es facultad del Municipio regular el uso y conservación de los bienes del dominio público y ejercer el poder de policía ambiental;</w:t>
      </w:r>
    </w:p>
    <w:p w:rsidR="00430ACA" w:rsidRPr="00AB3DD4" w:rsidRDefault="00430ACA" w:rsidP="00430ACA">
      <w:pPr>
        <w:jc w:val="both"/>
        <w:rPr>
          <w:rFonts w:ascii="Segoe UI" w:hAnsi="Segoe UI" w:cs="Segoe UI"/>
          <w:b/>
          <w:lang w:val="es-MX"/>
        </w:rPr>
      </w:pPr>
    </w:p>
    <w:p w:rsidR="00430ACA" w:rsidRPr="00A755C4" w:rsidRDefault="00430ACA" w:rsidP="00430ACA">
      <w:pPr>
        <w:ind w:right="-46"/>
        <w:jc w:val="both"/>
        <w:rPr>
          <w:rFonts w:ascii="Calibri" w:hAnsi="Calibri" w:cs="Calibri"/>
          <w:b/>
          <w:color w:val="000000"/>
        </w:rPr>
      </w:pPr>
      <w:r w:rsidRPr="00A755C4">
        <w:rPr>
          <w:rFonts w:ascii="Calibri" w:hAnsi="Calibri" w:cs="Calibri"/>
          <w:b/>
          <w:color w:val="000000"/>
        </w:rPr>
        <w:t>POR ELLO</w:t>
      </w:r>
    </w:p>
    <w:p w:rsidR="00430ACA" w:rsidRPr="00A755C4" w:rsidRDefault="00430ACA" w:rsidP="00430ACA">
      <w:pPr>
        <w:jc w:val="center"/>
        <w:rPr>
          <w:rFonts w:ascii="Calibri" w:hAnsi="Calibri" w:cs="Calibri"/>
          <w:color w:val="000000"/>
        </w:rPr>
      </w:pPr>
      <w:r w:rsidRPr="00A755C4">
        <w:rPr>
          <w:rFonts w:ascii="Calibri" w:hAnsi="Calibri" w:cs="Calibri"/>
          <w:color w:val="000000"/>
        </w:rPr>
        <w:t>EL CONCEJO DELIBERANTE</w:t>
      </w:r>
    </w:p>
    <w:p w:rsidR="00430ACA" w:rsidRPr="00A755C4" w:rsidRDefault="00430ACA" w:rsidP="00430ACA">
      <w:pPr>
        <w:jc w:val="center"/>
        <w:rPr>
          <w:rFonts w:ascii="Calibri" w:hAnsi="Calibri" w:cs="Calibri"/>
          <w:color w:val="000000"/>
        </w:rPr>
      </w:pPr>
      <w:r w:rsidRPr="00A755C4">
        <w:rPr>
          <w:rFonts w:ascii="Calibri" w:hAnsi="Calibri" w:cs="Calibri"/>
          <w:color w:val="000000"/>
        </w:rPr>
        <w:t>DE LA CIUDAD DE LEONES</w:t>
      </w:r>
    </w:p>
    <w:p w:rsidR="00430ACA" w:rsidRPr="00A755C4" w:rsidRDefault="00430ACA" w:rsidP="00430ACA">
      <w:pPr>
        <w:jc w:val="center"/>
        <w:rPr>
          <w:rFonts w:ascii="Calibri" w:hAnsi="Calibri" w:cs="Calibri"/>
          <w:color w:val="000000"/>
        </w:rPr>
      </w:pPr>
      <w:r w:rsidRPr="00A755C4">
        <w:rPr>
          <w:rFonts w:ascii="Calibri" w:hAnsi="Calibri" w:cs="Calibri"/>
          <w:color w:val="000000"/>
        </w:rPr>
        <w:t>EN USO DE SUS ATRIBUCIONES</w:t>
      </w:r>
    </w:p>
    <w:p w:rsidR="00430ACA" w:rsidRPr="00A755C4" w:rsidRDefault="00430ACA" w:rsidP="00430ACA">
      <w:pPr>
        <w:jc w:val="center"/>
        <w:rPr>
          <w:rFonts w:ascii="Calibri" w:hAnsi="Calibri" w:cs="Calibri"/>
          <w:color w:val="000000"/>
        </w:rPr>
      </w:pPr>
      <w:r w:rsidRPr="00A755C4">
        <w:rPr>
          <w:rFonts w:ascii="Calibri" w:hAnsi="Calibri" w:cs="Calibri"/>
          <w:color w:val="000000"/>
        </w:rPr>
        <w:t>SANCIONA CON FUERZA DE</w:t>
      </w:r>
    </w:p>
    <w:p w:rsidR="00430ACA" w:rsidRPr="00A755C4" w:rsidRDefault="00430ACA" w:rsidP="00430ACA">
      <w:pPr>
        <w:jc w:val="center"/>
        <w:rPr>
          <w:rFonts w:ascii="Calibri" w:hAnsi="Calibri" w:cs="Calibri"/>
          <w:b/>
          <w:color w:val="000000"/>
          <w:u w:val="single"/>
        </w:rPr>
      </w:pPr>
      <w:r>
        <w:rPr>
          <w:rFonts w:ascii="Calibri" w:hAnsi="Calibri" w:cs="Calibri"/>
          <w:b/>
          <w:color w:val="000000"/>
          <w:u w:val="single"/>
        </w:rPr>
        <w:t>ORDENANZA  Nº 1649</w:t>
      </w:r>
      <w:r w:rsidRPr="00A755C4">
        <w:rPr>
          <w:rFonts w:ascii="Calibri" w:hAnsi="Calibri" w:cs="Calibri"/>
          <w:b/>
          <w:color w:val="000000"/>
          <w:u w:val="single"/>
        </w:rPr>
        <w:t xml:space="preserve">/2026 </w:t>
      </w:r>
    </w:p>
    <w:p w:rsidR="00430ACA"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CAPÍTULO I</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DISPOSICIONES GENERALES</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w:t>
      </w:r>
      <w:r>
        <w:rPr>
          <w:rFonts w:ascii="Segoe UI" w:hAnsi="Segoe UI" w:cs="Segoe UI"/>
          <w:b/>
          <w:lang w:val="es-MX"/>
        </w:rPr>
        <w:t>o 1º – Objeto.</w:t>
      </w:r>
    </w:p>
    <w:p w:rsidR="00430ACA" w:rsidRPr="00AB3DD4" w:rsidRDefault="00430ACA" w:rsidP="00430ACA">
      <w:pPr>
        <w:jc w:val="both"/>
        <w:rPr>
          <w:rFonts w:ascii="Segoe UI" w:hAnsi="Segoe UI" w:cs="Segoe UI"/>
          <w:lang w:val="es-MX"/>
        </w:rPr>
      </w:pPr>
      <w:r w:rsidRPr="00AB3DD4">
        <w:rPr>
          <w:rFonts w:ascii="Segoe UI" w:hAnsi="Segoe UI" w:cs="Segoe UI"/>
          <w:lang w:val="es-MX"/>
        </w:rPr>
        <w:t>La presente Ordenanza tiene por objeto proteger, conservar, regular, incrementar y administrar el arbolado público urbano dentro del ejido municipal de la ciudad de Leones.</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Pr>
          <w:rFonts w:ascii="Segoe UI" w:hAnsi="Segoe UI" w:cs="Segoe UI"/>
          <w:b/>
          <w:lang w:val="es-MX"/>
        </w:rPr>
        <w:t>Artículo 2º – Definición.</w:t>
      </w:r>
    </w:p>
    <w:p w:rsidR="00430ACA" w:rsidRPr="00AB3DD4" w:rsidRDefault="00430ACA" w:rsidP="00430ACA">
      <w:pPr>
        <w:jc w:val="both"/>
        <w:rPr>
          <w:rFonts w:ascii="Segoe UI" w:hAnsi="Segoe UI" w:cs="Segoe UI"/>
          <w:lang w:val="es-MX"/>
        </w:rPr>
      </w:pPr>
      <w:r w:rsidRPr="00AB3DD4">
        <w:rPr>
          <w:rFonts w:ascii="Segoe UI" w:hAnsi="Segoe UI" w:cs="Segoe UI"/>
          <w:lang w:val="es-MX"/>
        </w:rPr>
        <w:t>Se entiende por arbolado público urbano al conjunto de árboles, arbustos y especies leñosas ubicadas en espacios públicos municipales, tales como veredas, plazas, parques, paseos, avenidas, boulevares y demás espacios de dominio público, incluyendo aquellos implantados en líneas de forestación urbana frente a inmuebles privados.</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Pr>
          <w:rFonts w:ascii="Segoe UI" w:hAnsi="Segoe UI" w:cs="Segoe UI"/>
          <w:b/>
          <w:lang w:val="es-MX"/>
        </w:rPr>
        <w:t>Artículo 3º – Interés público.</w:t>
      </w:r>
    </w:p>
    <w:p w:rsidR="00430ACA" w:rsidRPr="00AB3DD4" w:rsidRDefault="00430ACA" w:rsidP="00430ACA">
      <w:pPr>
        <w:jc w:val="both"/>
        <w:rPr>
          <w:rFonts w:ascii="Segoe UI" w:hAnsi="Segoe UI" w:cs="Segoe UI"/>
          <w:lang w:val="es-MX"/>
        </w:rPr>
      </w:pPr>
      <w:r w:rsidRPr="00AB3DD4">
        <w:rPr>
          <w:rFonts w:ascii="Segoe UI" w:hAnsi="Segoe UI" w:cs="Segoe UI"/>
          <w:lang w:val="es-MX"/>
        </w:rPr>
        <w:lastRenderedPageBreak/>
        <w:t>Declárase de interés público municipal la protección, preservación, ampliación y mantenimiento del arbolado público urbano.</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Artículo 4º – Objetivos.</w:t>
      </w:r>
    </w:p>
    <w:p w:rsidR="00430ACA" w:rsidRPr="00AB3DD4" w:rsidRDefault="00430ACA" w:rsidP="00430ACA">
      <w:pPr>
        <w:jc w:val="both"/>
        <w:rPr>
          <w:rFonts w:ascii="Segoe UI" w:hAnsi="Segoe UI" w:cs="Segoe UI"/>
          <w:lang w:val="es-MX"/>
        </w:rPr>
      </w:pPr>
      <w:r w:rsidRPr="00AB3DD4">
        <w:rPr>
          <w:rFonts w:ascii="Segoe UI" w:hAnsi="Segoe UI" w:cs="Segoe UI"/>
          <w:lang w:val="es-MX"/>
        </w:rPr>
        <w:t>Son objetivos de la presente Ordenanza:</w:t>
      </w:r>
    </w:p>
    <w:p w:rsidR="00430ACA" w:rsidRPr="00AB3DD4" w:rsidRDefault="00430ACA" w:rsidP="00430ACA">
      <w:pPr>
        <w:jc w:val="both"/>
        <w:rPr>
          <w:rFonts w:ascii="Segoe UI" w:hAnsi="Segoe UI" w:cs="Segoe UI"/>
          <w:lang w:val="es-MX"/>
        </w:rPr>
      </w:pPr>
      <w:r w:rsidRPr="00AB3DD4">
        <w:rPr>
          <w:rFonts w:ascii="Segoe UI" w:hAnsi="Segoe UI" w:cs="Segoe UI"/>
          <w:lang w:val="es-MX"/>
        </w:rPr>
        <w:t>a) Proteger y conservar el arbolado público.</w:t>
      </w:r>
    </w:p>
    <w:p w:rsidR="00430ACA" w:rsidRPr="00AB3DD4" w:rsidRDefault="00430ACA" w:rsidP="00430ACA">
      <w:pPr>
        <w:jc w:val="both"/>
        <w:rPr>
          <w:rFonts w:ascii="Segoe UI" w:hAnsi="Segoe UI" w:cs="Segoe UI"/>
          <w:lang w:val="es-MX"/>
        </w:rPr>
      </w:pPr>
      <w:r w:rsidRPr="00AB3DD4">
        <w:rPr>
          <w:rFonts w:ascii="Segoe UI" w:hAnsi="Segoe UI" w:cs="Segoe UI"/>
          <w:lang w:val="es-MX"/>
        </w:rPr>
        <w:t>b) Promover la forestación urbana sustentable.</w:t>
      </w:r>
    </w:p>
    <w:p w:rsidR="00430ACA" w:rsidRPr="00AB3DD4" w:rsidRDefault="00430ACA" w:rsidP="00430ACA">
      <w:pPr>
        <w:jc w:val="both"/>
        <w:rPr>
          <w:rFonts w:ascii="Segoe UI" w:hAnsi="Segoe UI" w:cs="Segoe UI"/>
          <w:lang w:val="es-MX"/>
        </w:rPr>
      </w:pPr>
      <w:r w:rsidRPr="00AB3DD4">
        <w:rPr>
          <w:rFonts w:ascii="Segoe UI" w:hAnsi="Segoe UI" w:cs="Segoe UI"/>
          <w:lang w:val="es-MX"/>
        </w:rPr>
        <w:t>c) Priorizar especies nativas o adaptadas a las condiciones ambientales locales.</w:t>
      </w:r>
    </w:p>
    <w:p w:rsidR="00430ACA" w:rsidRPr="00AB3DD4" w:rsidRDefault="00430ACA" w:rsidP="00430ACA">
      <w:pPr>
        <w:jc w:val="both"/>
        <w:rPr>
          <w:rFonts w:ascii="Segoe UI" w:hAnsi="Segoe UI" w:cs="Segoe UI"/>
          <w:lang w:val="es-MX"/>
        </w:rPr>
      </w:pPr>
      <w:r w:rsidRPr="00AB3DD4">
        <w:rPr>
          <w:rFonts w:ascii="Segoe UI" w:hAnsi="Segoe UI" w:cs="Segoe UI"/>
          <w:lang w:val="es-MX"/>
        </w:rPr>
        <w:t>d) Regular las tareas de plantación, poda, extracción y reposición.</w:t>
      </w:r>
    </w:p>
    <w:p w:rsidR="00430ACA" w:rsidRPr="00AB3DD4" w:rsidRDefault="00430ACA" w:rsidP="00430ACA">
      <w:pPr>
        <w:jc w:val="both"/>
        <w:rPr>
          <w:rFonts w:ascii="Segoe UI" w:hAnsi="Segoe UI" w:cs="Segoe UI"/>
          <w:lang w:val="es-MX"/>
        </w:rPr>
      </w:pPr>
      <w:r w:rsidRPr="00AB3DD4">
        <w:rPr>
          <w:rFonts w:ascii="Segoe UI" w:hAnsi="Segoe UI" w:cs="Segoe UI"/>
          <w:lang w:val="es-MX"/>
        </w:rPr>
        <w:t>e) Promover la participación y concientización ciudadana respecto del cuidado ambiental.</w:t>
      </w:r>
    </w:p>
    <w:p w:rsidR="00430ACA" w:rsidRPr="00AB3DD4" w:rsidRDefault="00430ACA" w:rsidP="00430ACA">
      <w:pPr>
        <w:jc w:val="both"/>
        <w:rPr>
          <w:rFonts w:ascii="Segoe UI" w:hAnsi="Segoe UI" w:cs="Segoe UI"/>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CAPÍTULO II</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AUTORIDAD DE APLICACIÓN</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w:t>
      </w:r>
      <w:r>
        <w:rPr>
          <w:rFonts w:ascii="Segoe UI" w:hAnsi="Segoe UI" w:cs="Segoe UI"/>
          <w:b/>
          <w:lang w:val="es-MX"/>
        </w:rPr>
        <w:t>o 5º – Autoridad de Aplicación.</w:t>
      </w:r>
    </w:p>
    <w:p w:rsidR="00430ACA" w:rsidRPr="00AB3DD4" w:rsidRDefault="00430ACA" w:rsidP="00430ACA">
      <w:pPr>
        <w:jc w:val="both"/>
        <w:rPr>
          <w:rFonts w:ascii="Segoe UI" w:hAnsi="Segoe UI" w:cs="Segoe UI"/>
          <w:lang w:val="es-MX"/>
        </w:rPr>
      </w:pPr>
      <w:r w:rsidRPr="00AB3DD4">
        <w:rPr>
          <w:rFonts w:ascii="Segoe UI" w:hAnsi="Segoe UI" w:cs="Segoe UI"/>
          <w:lang w:val="es-MX"/>
        </w:rPr>
        <w:t>Será Autoridad de Aplicación de la presente Ordenanza la Dirección de Medio Ambiente, Dirección de Servicios Públicos o el área que en el futuro la reemplace.</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Artículo 6º – Facultades.</w:t>
      </w:r>
    </w:p>
    <w:p w:rsidR="00430ACA" w:rsidRPr="00AB3DD4" w:rsidRDefault="00430ACA" w:rsidP="00430ACA">
      <w:pPr>
        <w:jc w:val="both"/>
        <w:rPr>
          <w:rFonts w:ascii="Segoe UI" w:hAnsi="Segoe UI" w:cs="Segoe UI"/>
          <w:lang w:val="es-MX"/>
        </w:rPr>
      </w:pPr>
      <w:r w:rsidRPr="00AB3DD4">
        <w:rPr>
          <w:rFonts w:ascii="Segoe UI" w:hAnsi="Segoe UI" w:cs="Segoe UI"/>
          <w:lang w:val="es-MX"/>
        </w:rPr>
        <w:t>La Autoridad de Aplicación tendrá las siguientes facultades:</w:t>
      </w:r>
    </w:p>
    <w:p w:rsidR="00430ACA" w:rsidRPr="00AB3DD4" w:rsidRDefault="00430ACA" w:rsidP="00430ACA">
      <w:pPr>
        <w:jc w:val="both"/>
        <w:rPr>
          <w:rFonts w:ascii="Segoe UI" w:hAnsi="Segoe UI" w:cs="Segoe UI"/>
          <w:lang w:val="es-MX"/>
        </w:rPr>
      </w:pPr>
    </w:p>
    <w:p w:rsidR="00430ACA" w:rsidRPr="00AB3DD4" w:rsidRDefault="00430ACA" w:rsidP="00430ACA">
      <w:pPr>
        <w:jc w:val="both"/>
        <w:rPr>
          <w:rFonts w:ascii="Segoe UI" w:hAnsi="Segoe UI" w:cs="Segoe UI"/>
          <w:lang w:val="es-MX"/>
        </w:rPr>
      </w:pPr>
      <w:r w:rsidRPr="00AB3DD4">
        <w:rPr>
          <w:rFonts w:ascii="Segoe UI" w:hAnsi="Segoe UI" w:cs="Segoe UI"/>
          <w:lang w:val="es-MX"/>
        </w:rPr>
        <w:t>a) Elaborar y actualizar el Plan Municipal de Arbolado Urbano.</w:t>
      </w:r>
    </w:p>
    <w:p w:rsidR="00430ACA" w:rsidRPr="00AB3DD4" w:rsidRDefault="00430ACA" w:rsidP="00430ACA">
      <w:pPr>
        <w:jc w:val="both"/>
        <w:rPr>
          <w:rFonts w:ascii="Segoe UI" w:hAnsi="Segoe UI" w:cs="Segoe UI"/>
          <w:lang w:val="es-MX"/>
        </w:rPr>
      </w:pPr>
      <w:r w:rsidRPr="00AB3DD4">
        <w:rPr>
          <w:rFonts w:ascii="Segoe UI" w:hAnsi="Segoe UI" w:cs="Segoe UI"/>
          <w:lang w:val="es-MX"/>
        </w:rPr>
        <w:t>b) Determinar especies permitidas, recomendadas o prohibidas.</w:t>
      </w:r>
    </w:p>
    <w:p w:rsidR="00430ACA" w:rsidRPr="00AB3DD4" w:rsidRDefault="00430ACA" w:rsidP="00430ACA">
      <w:pPr>
        <w:jc w:val="both"/>
        <w:rPr>
          <w:rFonts w:ascii="Segoe UI" w:hAnsi="Segoe UI" w:cs="Segoe UI"/>
          <w:lang w:val="es-MX"/>
        </w:rPr>
      </w:pPr>
      <w:r w:rsidRPr="00AB3DD4">
        <w:rPr>
          <w:rFonts w:ascii="Segoe UI" w:hAnsi="Segoe UI" w:cs="Segoe UI"/>
          <w:lang w:val="es-MX"/>
        </w:rPr>
        <w:t>c) Autorizar o denegar podas y extracciones.</w:t>
      </w:r>
    </w:p>
    <w:p w:rsidR="00430ACA" w:rsidRPr="00AB3DD4" w:rsidRDefault="00430ACA" w:rsidP="00430ACA">
      <w:pPr>
        <w:jc w:val="both"/>
        <w:rPr>
          <w:rFonts w:ascii="Segoe UI" w:hAnsi="Segoe UI" w:cs="Segoe UI"/>
          <w:lang w:val="es-MX"/>
        </w:rPr>
      </w:pPr>
      <w:r w:rsidRPr="00AB3DD4">
        <w:rPr>
          <w:rFonts w:ascii="Segoe UI" w:hAnsi="Segoe UI" w:cs="Segoe UI"/>
          <w:lang w:val="es-MX"/>
        </w:rPr>
        <w:t>d) Llevar el Registro Municipal de Podadores Habilitados.</w:t>
      </w:r>
    </w:p>
    <w:p w:rsidR="00430ACA" w:rsidRPr="00AB3DD4" w:rsidRDefault="00430ACA" w:rsidP="00430ACA">
      <w:pPr>
        <w:jc w:val="both"/>
        <w:rPr>
          <w:rFonts w:ascii="Segoe UI" w:hAnsi="Segoe UI" w:cs="Segoe UI"/>
          <w:lang w:val="es-MX"/>
        </w:rPr>
      </w:pPr>
      <w:r w:rsidRPr="00AB3DD4">
        <w:rPr>
          <w:rFonts w:ascii="Segoe UI" w:hAnsi="Segoe UI" w:cs="Segoe UI"/>
          <w:lang w:val="es-MX"/>
        </w:rPr>
        <w:t>e) Realizar inspecciones y relevamientos.</w:t>
      </w:r>
    </w:p>
    <w:p w:rsidR="00430ACA" w:rsidRPr="00AB3DD4" w:rsidRDefault="00430ACA" w:rsidP="00430ACA">
      <w:pPr>
        <w:jc w:val="both"/>
        <w:rPr>
          <w:rFonts w:ascii="Segoe UI" w:hAnsi="Segoe UI" w:cs="Segoe UI"/>
          <w:lang w:val="es-MX"/>
        </w:rPr>
      </w:pPr>
      <w:r w:rsidRPr="00AB3DD4">
        <w:rPr>
          <w:rFonts w:ascii="Segoe UI" w:hAnsi="Segoe UI" w:cs="Segoe UI"/>
          <w:lang w:val="es-MX"/>
        </w:rPr>
        <w:t>f) Promover campañas de forestación y educación ambiental.</w:t>
      </w:r>
    </w:p>
    <w:p w:rsidR="00430ACA" w:rsidRPr="00AB3DD4" w:rsidRDefault="00430ACA" w:rsidP="00430ACA">
      <w:pPr>
        <w:jc w:val="both"/>
        <w:rPr>
          <w:rFonts w:ascii="Segoe UI" w:hAnsi="Segoe UI" w:cs="Segoe UI"/>
          <w:lang w:val="es-MX"/>
        </w:rPr>
      </w:pPr>
      <w:r w:rsidRPr="00AB3DD4">
        <w:rPr>
          <w:rFonts w:ascii="Segoe UI" w:hAnsi="Segoe UI" w:cs="Segoe UI"/>
          <w:lang w:val="es-MX"/>
        </w:rPr>
        <w:t>g) Dictar protocolos y recomendaciones técnicas conforme la reglamentación vigente.</w:t>
      </w:r>
    </w:p>
    <w:p w:rsidR="00430ACA" w:rsidRPr="00AB3DD4" w:rsidRDefault="00430ACA" w:rsidP="00430ACA">
      <w:pPr>
        <w:jc w:val="both"/>
        <w:rPr>
          <w:rFonts w:ascii="Segoe UI" w:hAnsi="Segoe UI" w:cs="Segoe UI"/>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CAPÍTULO III</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PLANTACIÓN Y MANTENIMIENTO</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w:t>
      </w:r>
      <w:r>
        <w:rPr>
          <w:rFonts w:ascii="Segoe UI" w:hAnsi="Segoe UI" w:cs="Segoe UI"/>
          <w:b/>
          <w:lang w:val="es-MX"/>
        </w:rPr>
        <w:t>o 7º – Forestación obligatoria.</w:t>
      </w:r>
    </w:p>
    <w:p w:rsidR="00430ACA" w:rsidRPr="00E10A74" w:rsidRDefault="00430ACA" w:rsidP="00430ACA">
      <w:pPr>
        <w:jc w:val="both"/>
        <w:rPr>
          <w:rFonts w:ascii="Segoe UI" w:hAnsi="Segoe UI" w:cs="Segoe UI"/>
          <w:lang w:val="es-MX"/>
        </w:rPr>
      </w:pPr>
      <w:r w:rsidRPr="00E10A74">
        <w:rPr>
          <w:rFonts w:ascii="Segoe UI" w:hAnsi="Segoe UI" w:cs="Segoe UI"/>
          <w:lang w:val="es-MX"/>
        </w:rPr>
        <w:t>Los inmuebles baldíos o edificados deberán contar con forestación en sus frentes, conforme criterios técnicos establecidos por la Autoridad de Aplicación y salvo imposibilidad técnica debidamente fundada.</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Pr>
          <w:rFonts w:ascii="Segoe UI" w:hAnsi="Segoe UI" w:cs="Segoe UI"/>
          <w:b/>
          <w:lang w:val="es-MX"/>
        </w:rPr>
        <w:t>Artículo 8º – Plantación.</w:t>
      </w:r>
    </w:p>
    <w:p w:rsidR="00430ACA" w:rsidRPr="00E10A74" w:rsidRDefault="00430ACA" w:rsidP="00430ACA">
      <w:pPr>
        <w:jc w:val="both"/>
        <w:rPr>
          <w:rFonts w:ascii="Segoe UI" w:hAnsi="Segoe UI" w:cs="Segoe UI"/>
          <w:lang w:val="es-MX"/>
        </w:rPr>
      </w:pPr>
      <w:r w:rsidRPr="00E10A74">
        <w:rPr>
          <w:rFonts w:ascii="Segoe UI" w:hAnsi="Segoe UI" w:cs="Segoe UI"/>
          <w:lang w:val="es-MX"/>
        </w:rPr>
        <w:t>La plantación de ejemplares deberá realizarse conforme las especies, dimensiones, criterios técnicos y condiciones establecidas en la reglamentación y en el Plan Municipal de Arbolado Urbano.</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Artículo 9º –</w:t>
      </w:r>
      <w:r>
        <w:rPr>
          <w:rFonts w:ascii="Segoe UI" w:hAnsi="Segoe UI" w:cs="Segoe UI"/>
          <w:b/>
          <w:lang w:val="es-MX"/>
        </w:rPr>
        <w:t xml:space="preserve"> Responsabilidad del frentista.</w:t>
      </w:r>
    </w:p>
    <w:p w:rsidR="00430ACA" w:rsidRPr="00E10A74" w:rsidRDefault="00430ACA" w:rsidP="00430ACA">
      <w:pPr>
        <w:jc w:val="both"/>
        <w:rPr>
          <w:rFonts w:ascii="Segoe UI" w:hAnsi="Segoe UI" w:cs="Segoe UI"/>
          <w:lang w:val="es-MX"/>
        </w:rPr>
      </w:pPr>
      <w:r w:rsidRPr="00E10A74">
        <w:rPr>
          <w:rFonts w:ascii="Segoe UI" w:hAnsi="Segoe UI" w:cs="Segoe UI"/>
          <w:lang w:val="es-MX"/>
        </w:rPr>
        <w:t>Será responsabilidad del frentista:</w:t>
      </w:r>
    </w:p>
    <w:p w:rsidR="00430ACA" w:rsidRPr="00E10A74" w:rsidRDefault="00430ACA" w:rsidP="00430ACA">
      <w:pPr>
        <w:jc w:val="both"/>
        <w:rPr>
          <w:rFonts w:ascii="Segoe UI" w:hAnsi="Segoe UI" w:cs="Segoe UI"/>
          <w:lang w:val="es-MX"/>
        </w:rPr>
      </w:pPr>
      <w:r w:rsidRPr="00E10A74">
        <w:rPr>
          <w:rFonts w:ascii="Segoe UI" w:hAnsi="Segoe UI" w:cs="Segoe UI"/>
          <w:lang w:val="es-MX"/>
        </w:rPr>
        <w:lastRenderedPageBreak/>
        <w:t>a) El riego y mantenimiento básico de los ejemplares ubicados frente a su inmueble.</w:t>
      </w:r>
    </w:p>
    <w:p w:rsidR="00430ACA" w:rsidRPr="00E10A74" w:rsidRDefault="00430ACA" w:rsidP="00430ACA">
      <w:pPr>
        <w:jc w:val="both"/>
        <w:rPr>
          <w:rFonts w:ascii="Segoe UI" w:hAnsi="Segoe UI" w:cs="Segoe UI"/>
          <w:lang w:val="es-MX"/>
        </w:rPr>
      </w:pPr>
      <w:r w:rsidRPr="00E10A74">
        <w:rPr>
          <w:rFonts w:ascii="Segoe UI" w:hAnsi="Segoe UI" w:cs="Segoe UI"/>
          <w:lang w:val="es-MX"/>
        </w:rPr>
        <w:t>b) La limpieza y conservación de las cazuelas.</w:t>
      </w:r>
    </w:p>
    <w:p w:rsidR="00430ACA" w:rsidRPr="00E10A74" w:rsidRDefault="00430ACA" w:rsidP="00430ACA">
      <w:pPr>
        <w:jc w:val="both"/>
        <w:rPr>
          <w:rFonts w:ascii="Segoe UI" w:hAnsi="Segoe UI" w:cs="Segoe UI"/>
          <w:lang w:val="es-MX"/>
        </w:rPr>
      </w:pPr>
      <w:r w:rsidRPr="00E10A74">
        <w:rPr>
          <w:rFonts w:ascii="Segoe UI" w:hAnsi="Segoe UI" w:cs="Segoe UI"/>
          <w:lang w:val="es-MX"/>
        </w:rPr>
        <w:t>c) Solicitar autorización previa para toda intervención sobre el arbolado público.</w:t>
      </w:r>
    </w:p>
    <w:p w:rsidR="00430ACA" w:rsidRPr="00E10A74" w:rsidRDefault="00430ACA" w:rsidP="00430ACA">
      <w:pPr>
        <w:jc w:val="both"/>
        <w:rPr>
          <w:rFonts w:ascii="Segoe UI" w:hAnsi="Segoe UI" w:cs="Segoe UI"/>
          <w:lang w:val="es-MX"/>
        </w:rPr>
      </w:pPr>
      <w:r w:rsidRPr="00E10A74">
        <w:rPr>
          <w:rFonts w:ascii="Segoe UI" w:hAnsi="Segoe UI" w:cs="Segoe UI"/>
          <w:lang w:val="es-MX"/>
        </w:rPr>
        <w:t>d) Reponer ejemplares cuando corresponda conforme esta Ordenanza.</w:t>
      </w:r>
    </w:p>
    <w:p w:rsidR="00430ACA" w:rsidRPr="00AB3DD4" w:rsidRDefault="00430ACA" w:rsidP="00430ACA">
      <w:pPr>
        <w:jc w:val="both"/>
        <w:rPr>
          <w:rFonts w:ascii="Segoe UI" w:hAnsi="Segoe UI" w:cs="Segoe UI"/>
          <w:b/>
          <w:lang w:val="es-MX"/>
        </w:rPr>
      </w:pPr>
    </w:p>
    <w:p w:rsidR="00430ACA" w:rsidRDefault="00430ACA" w:rsidP="00430ACA">
      <w:pPr>
        <w:jc w:val="both"/>
        <w:rPr>
          <w:rFonts w:ascii="Segoe UI" w:hAnsi="Segoe UI" w:cs="Segoe UI"/>
          <w:b/>
          <w:lang w:val="es-MX"/>
        </w:rPr>
      </w:pPr>
      <w:r w:rsidRPr="00AB3DD4">
        <w:rPr>
          <w:rFonts w:ascii="Segoe UI" w:hAnsi="Segoe UI" w:cs="Segoe UI"/>
          <w:b/>
          <w:lang w:val="es-MX"/>
        </w:rPr>
        <w:t>Artículo 10º – Urbanizaciones y loteos.</w:t>
      </w:r>
    </w:p>
    <w:p w:rsidR="00430ACA" w:rsidRPr="00E10A74" w:rsidRDefault="00430ACA" w:rsidP="00430ACA">
      <w:pPr>
        <w:jc w:val="both"/>
        <w:rPr>
          <w:rFonts w:ascii="Segoe UI" w:hAnsi="Segoe UI" w:cs="Segoe UI"/>
          <w:lang w:val="es-MX"/>
        </w:rPr>
      </w:pPr>
      <w:r w:rsidRPr="00E10A74">
        <w:rPr>
          <w:rFonts w:ascii="Segoe UI" w:hAnsi="Segoe UI" w:cs="Segoe UI"/>
          <w:lang w:val="es-MX"/>
        </w:rPr>
        <w:t>Toda urbanización, loteo o subdivisión que contemple apertura de calles deberá incluir un proyecto de forestación urbana conforme las exigencias técnicas que establezca l</w:t>
      </w:r>
      <w:r>
        <w:rPr>
          <w:rFonts w:ascii="Segoe UI" w:hAnsi="Segoe UI" w:cs="Segoe UI"/>
          <w:lang w:val="es-MX"/>
        </w:rPr>
        <w:t>a Autoridad de Aplicación.</w:t>
      </w:r>
    </w:p>
    <w:p w:rsidR="00430ACA" w:rsidRPr="00E10A74" w:rsidRDefault="00430ACA" w:rsidP="00430ACA">
      <w:pPr>
        <w:jc w:val="both"/>
        <w:rPr>
          <w:rFonts w:ascii="Segoe UI" w:hAnsi="Segoe UI" w:cs="Segoe UI"/>
          <w:lang w:val="es-MX"/>
        </w:rPr>
      </w:pPr>
      <w:r w:rsidRPr="00E10A74">
        <w:rPr>
          <w:rFonts w:ascii="Segoe UI" w:hAnsi="Segoe UI" w:cs="Segoe UI"/>
          <w:lang w:val="es-MX"/>
        </w:rPr>
        <w:t>La aprobación definitiva quedará sujeta al cumplimiento de las obligaciones de forestación previstas en la reglamentación.</w:t>
      </w:r>
    </w:p>
    <w:p w:rsidR="00430ACA" w:rsidRPr="00E10A74" w:rsidRDefault="00430ACA" w:rsidP="00430ACA">
      <w:pPr>
        <w:jc w:val="both"/>
        <w:rPr>
          <w:rFonts w:ascii="Segoe UI" w:hAnsi="Segoe UI" w:cs="Segoe UI"/>
          <w:lang w:val="es-MX"/>
        </w:rPr>
      </w:pPr>
    </w:p>
    <w:p w:rsidR="00430ACA" w:rsidRPr="00AB3DD4" w:rsidRDefault="00430ACA" w:rsidP="00430ACA">
      <w:pPr>
        <w:jc w:val="both"/>
        <w:rPr>
          <w:rFonts w:ascii="Segoe UI" w:hAnsi="Segoe UI" w:cs="Segoe UI"/>
          <w:b/>
          <w:lang w:val="es-MX"/>
        </w:rPr>
      </w:pPr>
      <w:r>
        <w:rPr>
          <w:rFonts w:ascii="Segoe UI" w:hAnsi="Segoe UI" w:cs="Segoe UI"/>
          <w:b/>
          <w:lang w:val="es-MX"/>
        </w:rPr>
        <w:t>Artículo 11º – Obras privadas.</w:t>
      </w:r>
    </w:p>
    <w:p w:rsidR="00430ACA" w:rsidRPr="00E10A74" w:rsidRDefault="00430ACA" w:rsidP="00430ACA">
      <w:pPr>
        <w:jc w:val="both"/>
        <w:rPr>
          <w:rFonts w:ascii="Segoe UI" w:hAnsi="Segoe UI" w:cs="Segoe UI"/>
          <w:lang w:val="es-MX"/>
        </w:rPr>
      </w:pPr>
      <w:r w:rsidRPr="00E10A74">
        <w:rPr>
          <w:rFonts w:ascii="Segoe UI" w:hAnsi="Segoe UI" w:cs="Segoe UI"/>
          <w:lang w:val="es-MX"/>
        </w:rPr>
        <w:t>Las solicitudes de permisos de edificación, refacción o modificación de inmuebles deberán contemplar la preservación del arbolado existente confor</w:t>
      </w:r>
      <w:r>
        <w:rPr>
          <w:rFonts w:ascii="Segoe UI" w:hAnsi="Segoe UI" w:cs="Segoe UI"/>
          <w:lang w:val="es-MX"/>
        </w:rPr>
        <w:t>me determine la reglamentación.</w:t>
      </w:r>
    </w:p>
    <w:p w:rsidR="00430ACA" w:rsidRPr="00E10A74" w:rsidRDefault="00430ACA" w:rsidP="00430ACA">
      <w:pPr>
        <w:jc w:val="both"/>
        <w:rPr>
          <w:rFonts w:ascii="Segoe UI" w:hAnsi="Segoe UI" w:cs="Segoe UI"/>
          <w:lang w:val="es-MX"/>
        </w:rPr>
      </w:pPr>
      <w:r w:rsidRPr="00E10A74">
        <w:rPr>
          <w:rFonts w:ascii="Segoe UI" w:hAnsi="Segoe UI" w:cs="Segoe UI"/>
          <w:lang w:val="es-MX"/>
        </w:rPr>
        <w:t>Cuando resulte necesaria la extracción de ejemplares, deberá requerirse autorización expresa de la Autoridad de Aplicación.</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CAPÍTULO IV</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PODA, EXTRACCIÓN Y AUTORIZACIONES</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w:t>
      </w:r>
      <w:r>
        <w:rPr>
          <w:rFonts w:ascii="Segoe UI" w:hAnsi="Segoe UI" w:cs="Segoe UI"/>
          <w:b/>
          <w:lang w:val="es-MX"/>
        </w:rPr>
        <w:t>culo 12º – Prohibición general.</w:t>
      </w:r>
    </w:p>
    <w:p w:rsidR="00430ACA" w:rsidRPr="00E10A74" w:rsidRDefault="00430ACA" w:rsidP="00430ACA">
      <w:pPr>
        <w:jc w:val="both"/>
        <w:rPr>
          <w:rFonts w:ascii="Segoe UI" w:hAnsi="Segoe UI" w:cs="Segoe UI"/>
          <w:lang w:val="es-MX"/>
        </w:rPr>
      </w:pPr>
      <w:r w:rsidRPr="00E10A74">
        <w:rPr>
          <w:rFonts w:ascii="Segoe UI" w:hAnsi="Segoe UI" w:cs="Segoe UI"/>
          <w:lang w:val="es-MX"/>
        </w:rPr>
        <w:t>Queda prohibida toda poda, extracción, tala, daño o intervención sobre el arbolado público sin autorización previa y expresa de la Autoridad de Aplicación.</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w:t>
      </w:r>
      <w:r>
        <w:rPr>
          <w:rFonts w:ascii="Segoe UI" w:hAnsi="Segoe UI" w:cs="Segoe UI"/>
          <w:b/>
          <w:lang w:val="es-MX"/>
        </w:rPr>
        <w:t>ulo 13º – Autorización de poda.</w:t>
      </w:r>
    </w:p>
    <w:p w:rsidR="00430ACA" w:rsidRPr="00E10A74" w:rsidRDefault="00430ACA" w:rsidP="00430ACA">
      <w:pPr>
        <w:jc w:val="both"/>
        <w:rPr>
          <w:rFonts w:ascii="Segoe UI" w:hAnsi="Segoe UI" w:cs="Segoe UI"/>
          <w:lang w:val="es-MX"/>
        </w:rPr>
      </w:pPr>
      <w:r w:rsidRPr="00E10A74">
        <w:rPr>
          <w:rFonts w:ascii="Segoe UI" w:hAnsi="Segoe UI" w:cs="Segoe UI"/>
          <w:lang w:val="es-MX"/>
        </w:rPr>
        <w:t>La poda únicamente podrá realizarse:</w:t>
      </w:r>
    </w:p>
    <w:p w:rsidR="00430ACA" w:rsidRPr="00E10A74" w:rsidRDefault="00430ACA" w:rsidP="00430ACA">
      <w:pPr>
        <w:jc w:val="both"/>
        <w:rPr>
          <w:rFonts w:ascii="Segoe UI" w:hAnsi="Segoe UI" w:cs="Segoe UI"/>
          <w:lang w:val="es-MX"/>
        </w:rPr>
      </w:pPr>
      <w:r w:rsidRPr="00E10A74">
        <w:rPr>
          <w:rFonts w:ascii="Segoe UI" w:hAnsi="Segoe UI" w:cs="Segoe UI"/>
          <w:lang w:val="es-MX"/>
        </w:rPr>
        <w:t>a) Previa solicitud del frentista.</w:t>
      </w:r>
    </w:p>
    <w:p w:rsidR="00430ACA" w:rsidRPr="00E10A74" w:rsidRDefault="00430ACA" w:rsidP="00430ACA">
      <w:pPr>
        <w:jc w:val="both"/>
        <w:rPr>
          <w:rFonts w:ascii="Segoe UI" w:hAnsi="Segoe UI" w:cs="Segoe UI"/>
          <w:lang w:val="es-MX"/>
        </w:rPr>
      </w:pPr>
      <w:r w:rsidRPr="00E10A74">
        <w:rPr>
          <w:rFonts w:ascii="Segoe UI" w:hAnsi="Segoe UI" w:cs="Segoe UI"/>
          <w:lang w:val="es-MX"/>
        </w:rPr>
        <w:t>b) Con autorización escrita municipal.</w:t>
      </w:r>
    </w:p>
    <w:p w:rsidR="00430ACA" w:rsidRPr="00E10A74" w:rsidRDefault="00430ACA" w:rsidP="00430ACA">
      <w:pPr>
        <w:jc w:val="both"/>
        <w:rPr>
          <w:rFonts w:ascii="Segoe UI" w:hAnsi="Segoe UI" w:cs="Segoe UI"/>
          <w:lang w:val="es-MX"/>
        </w:rPr>
      </w:pPr>
      <w:r w:rsidRPr="00E10A74">
        <w:rPr>
          <w:rFonts w:ascii="Segoe UI" w:hAnsi="Segoe UI" w:cs="Segoe UI"/>
          <w:lang w:val="es-MX"/>
        </w:rPr>
        <w:t>c) Por personal municipal o podadores habilitados e inscriptos en el Registro Municipal correspondiente.</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w:t>
      </w:r>
      <w:r>
        <w:rPr>
          <w:rFonts w:ascii="Segoe UI" w:hAnsi="Segoe UI" w:cs="Segoe UI"/>
          <w:b/>
          <w:lang w:val="es-MX"/>
        </w:rPr>
        <w:t>lo 14º – Registro de Podadores.</w:t>
      </w:r>
    </w:p>
    <w:p w:rsidR="00430ACA" w:rsidRPr="00E10A74" w:rsidRDefault="00430ACA" w:rsidP="00430ACA">
      <w:pPr>
        <w:jc w:val="both"/>
        <w:rPr>
          <w:rFonts w:ascii="Segoe UI" w:hAnsi="Segoe UI" w:cs="Segoe UI"/>
          <w:lang w:val="es-MX"/>
        </w:rPr>
      </w:pPr>
      <w:r w:rsidRPr="00E10A74">
        <w:rPr>
          <w:rFonts w:ascii="Segoe UI" w:hAnsi="Segoe UI" w:cs="Segoe UI"/>
          <w:lang w:val="es-MX"/>
        </w:rPr>
        <w:t>Créase el Registro Municipal de Podadores Habilitados, cuya organización, requisitos, capacitación y sistema de renovación serán establecidos por vía reglamentaria.</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Artículo 15º – Extracción o erradicación.</w:t>
      </w:r>
    </w:p>
    <w:p w:rsidR="00430ACA" w:rsidRPr="00E10A74" w:rsidRDefault="00430ACA" w:rsidP="00430ACA">
      <w:pPr>
        <w:jc w:val="both"/>
        <w:rPr>
          <w:rFonts w:ascii="Segoe UI" w:hAnsi="Segoe UI" w:cs="Segoe UI"/>
          <w:lang w:val="es-MX"/>
        </w:rPr>
      </w:pPr>
      <w:r w:rsidRPr="00E10A74">
        <w:rPr>
          <w:rFonts w:ascii="Segoe UI" w:hAnsi="Segoe UI" w:cs="Segoe UI"/>
          <w:lang w:val="es-MX"/>
        </w:rPr>
        <w:t>La extracción o erradicación de ejemplares únicamente podrá autorizarse por razones debidamente fundadas, tales como:</w:t>
      </w:r>
    </w:p>
    <w:p w:rsidR="00430ACA" w:rsidRPr="00AB3DD4" w:rsidRDefault="00430ACA" w:rsidP="00430ACA">
      <w:pPr>
        <w:jc w:val="both"/>
        <w:rPr>
          <w:rFonts w:ascii="Segoe UI" w:hAnsi="Segoe UI" w:cs="Segoe UI"/>
          <w:b/>
          <w:lang w:val="es-MX"/>
        </w:rPr>
      </w:pPr>
    </w:p>
    <w:p w:rsidR="00430ACA" w:rsidRPr="00E10A74" w:rsidRDefault="00430ACA" w:rsidP="00430ACA">
      <w:pPr>
        <w:jc w:val="both"/>
        <w:rPr>
          <w:rFonts w:ascii="Segoe UI" w:hAnsi="Segoe UI" w:cs="Segoe UI"/>
          <w:lang w:val="es-MX"/>
        </w:rPr>
      </w:pPr>
      <w:r w:rsidRPr="00E10A74">
        <w:rPr>
          <w:rFonts w:ascii="Segoe UI" w:hAnsi="Segoe UI" w:cs="Segoe UI"/>
          <w:lang w:val="es-MX"/>
        </w:rPr>
        <w:t>a) Estado fitosanitario irreversible.</w:t>
      </w:r>
    </w:p>
    <w:p w:rsidR="00430ACA" w:rsidRPr="00E10A74" w:rsidRDefault="00430ACA" w:rsidP="00430ACA">
      <w:pPr>
        <w:jc w:val="both"/>
        <w:rPr>
          <w:rFonts w:ascii="Segoe UI" w:hAnsi="Segoe UI" w:cs="Segoe UI"/>
          <w:lang w:val="es-MX"/>
        </w:rPr>
      </w:pPr>
      <w:r w:rsidRPr="00E10A74">
        <w:rPr>
          <w:rFonts w:ascii="Segoe UI" w:hAnsi="Segoe UI" w:cs="Segoe UI"/>
          <w:lang w:val="es-MX"/>
        </w:rPr>
        <w:t>b) Riesgo cierto para personas o bienes.</w:t>
      </w:r>
    </w:p>
    <w:p w:rsidR="00430ACA" w:rsidRPr="00E10A74" w:rsidRDefault="00430ACA" w:rsidP="00430ACA">
      <w:pPr>
        <w:jc w:val="both"/>
        <w:rPr>
          <w:rFonts w:ascii="Segoe UI" w:hAnsi="Segoe UI" w:cs="Segoe UI"/>
          <w:lang w:val="es-MX"/>
        </w:rPr>
      </w:pPr>
      <w:r w:rsidRPr="00E10A74">
        <w:rPr>
          <w:rFonts w:ascii="Segoe UI" w:hAnsi="Segoe UI" w:cs="Segoe UI"/>
          <w:lang w:val="es-MX"/>
        </w:rPr>
        <w:t>c) Interferencia grave con infraestructura o servicios públicos.</w:t>
      </w:r>
    </w:p>
    <w:p w:rsidR="00430ACA" w:rsidRPr="00E10A74" w:rsidRDefault="00430ACA" w:rsidP="00430ACA">
      <w:pPr>
        <w:jc w:val="both"/>
        <w:rPr>
          <w:rFonts w:ascii="Segoe UI" w:hAnsi="Segoe UI" w:cs="Segoe UI"/>
          <w:lang w:val="es-MX"/>
        </w:rPr>
      </w:pPr>
      <w:r w:rsidRPr="00E10A74">
        <w:rPr>
          <w:rFonts w:ascii="Segoe UI" w:hAnsi="Segoe UI" w:cs="Segoe UI"/>
          <w:lang w:val="es-MX"/>
        </w:rPr>
        <w:t>d) Ejecución de obras públicas autorizadas.</w:t>
      </w:r>
    </w:p>
    <w:p w:rsidR="00430ACA" w:rsidRPr="00E10A74" w:rsidRDefault="00430ACA" w:rsidP="00430ACA">
      <w:pPr>
        <w:jc w:val="both"/>
        <w:rPr>
          <w:rFonts w:ascii="Segoe UI" w:hAnsi="Segoe UI" w:cs="Segoe UI"/>
          <w:lang w:val="es-MX"/>
        </w:rPr>
      </w:pPr>
      <w:r w:rsidRPr="00E10A74">
        <w:rPr>
          <w:rFonts w:ascii="Segoe UI" w:hAnsi="Segoe UI" w:cs="Segoe UI"/>
          <w:lang w:val="es-MX"/>
        </w:rPr>
        <w:lastRenderedPageBreak/>
        <w:t>e) Especies declaradas no aptas o prohibidas.</w:t>
      </w:r>
    </w:p>
    <w:p w:rsidR="00430ACA" w:rsidRPr="00E10A74" w:rsidRDefault="00430ACA" w:rsidP="00430ACA">
      <w:pPr>
        <w:jc w:val="both"/>
        <w:rPr>
          <w:rFonts w:ascii="Segoe UI" w:hAnsi="Segoe UI" w:cs="Segoe UI"/>
          <w:lang w:val="es-MX"/>
        </w:rPr>
      </w:pPr>
      <w:r w:rsidRPr="00E10A74">
        <w:rPr>
          <w:rFonts w:ascii="Segoe UI" w:hAnsi="Segoe UI" w:cs="Segoe UI"/>
          <w:lang w:val="es-MX"/>
        </w:rPr>
        <w:t>La autorización deberá fundarse en informe técnico de la Autoridad de Aplicación.</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w:t>
      </w:r>
      <w:r>
        <w:rPr>
          <w:rFonts w:ascii="Segoe UI" w:hAnsi="Segoe UI" w:cs="Segoe UI"/>
          <w:b/>
          <w:lang w:val="es-MX"/>
        </w:rPr>
        <w:t>o 16º – Reposición obligatoria.</w:t>
      </w:r>
    </w:p>
    <w:p w:rsidR="00430ACA" w:rsidRPr="00581EDC" w:rsidRDefault="00430ACA" w:rsidP="00430ACA">
      <w:pPr>
        <w:jc w:val="both"/>
        <w:rPr>
          <w:rFonts w:ascii="Segoe UI" w:hAnsi="Segoe UI" w:cs="Segoe UI"/>
          <w:lang w:val="es-MX"/>
        </w:rPr>
      </w:pPr>
      <w:r w:rsidRPr="00581EDC">
        <w:rPr>
          <w:rFonts w:ascii="Segoe UI" w:hAnsi="Segoe UI" w:cs="Segoe UI"/>
          <w:lang w:val="es-MX"/>
        </w:rPr>
        <w:t>Toda extracción autorizada implicará la obligación de reposición de ejemplares conforme determine la reglamentación.</w:t>
      </w:r>
    </w:p>
    <w:p w:rsidR="00430ACA" w:rsidRPr="00581EDC" w:rsidRDefault="00430ACA" w:rsidP="00430ACA">
      <w:pPr>
        <w:jc w:val="both"/>
        <w:rPr>
          <w:rFonts w:ascii="Segoe UI" w:hAnsi="Segoe UI" w:cs="Segoe UI"/>
          <w:lang w:val="es-MX"/>
        </w:rPr>
      </w:pPr>
      <w:r w:rsidRPr="00581EDC">
        <w:rPr>
          <w:rFonts w:ascii="Segoe UI" w:hAnsi="Segoe UI" w:cs="Segoe UI"/>
          <w:lang w:val="es-MX"/>
        </w:rPr>
        <w:t>Los costos de extracción, reposición y limpieza podrán ser impuestos al solicitante cuando corresponda.</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w:t>
      </w:r>
      <w:r>
        <w:rPr>
          <w:rFonts w:ascii="Segoe UI" w:hAnsi="Segoe UI" w:cs="Segoe UI"/>
          <w:b/>
          <w:lang w:val="es-MX"/>
        </w:rPr>
        <w:t>lo 17º – Empresas prestatarias.</w:t>
      </w:r>
    </w:p>
    <w:p w:rsidR="00430ACA" w:rsidRPr="00581EDC" w:rsidRDefault="00430ACA" w:rsidP="00430ACA">
      <w:pPr>
        <w:jc w:val="both"/>
        <w:rPr>
          <w:rFonts w:ascii="Segoe UI" w:hAnsi="Segoe UI" w:cs="Segoe UI"/>
          <w:lang w:val="es-MX"/>
        </w:rPr>
      </w:pPr>
      <w:r w:rsidRPr="00581EDC">
        <w:rPr>
          <w:rFonts w:ascii="Segoe UI" w:hAnsi="Segoe UI" w:cs="Segoe UI"/>
          <w:lang w:val="es-MX"/>
        </w:rPr>
        <w:t>Las empresas prestatarias de servicios públicos deberán coordinar con la Autoridad de Aplicación toda intervención que pueda afectar el arbolado público.</w:t>
      </w:r>
    </w:p>
    <w:p w:rsidR="00430ACA" w:rsidRPr="00581EDC" w:rsidRDefault="00430ACA" w:rsidP="00430ACA">
      <w:pPr>
        <w:jc w:val="both"/>
        <w:rPr>
          <w:rFonts w:ascii="Segoe UI" w:hAnsi="Segoe UI" w:cs="Segoe UI"/>
          <w:lang w:val="es-MX"/>
        </w:rPr>
      </w:pPr>
      <w:r w:rsidRPr="00581EDC">
        <w:rPr>
          <w:rFonts w:ascii="Segoe UI" w:hAnsi="Segoe UI" w:cs="Segoe UI"/>
          <w:lang w:val="es-MX"/>
        </w:rPr>
        <w:t>Las tareas efectuadas por razones de seguridad eléctrica o mantenimiento de redes deberán adecuarse a la normativa provincial vigente.</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Artículo 1</w:t>
      </w:r>
      <w:r>
        <w:rPr>
          <w:rFonts w:ascii="Segoe UI" w:hAnsi="Segoe UI" w:cs="Segoe UI"/>
          <w:b/>
          <w:lang w:val="es-MX"/>
        </w:rPr>
        <w:t>8º – Prohibiciones específicas.</w:t>
      </w:r>
    </w:p>
    <w:p w:rsidR="00430ACA" w:rsidRPr="00581EDC" w:rsidRDefault="00430ACA" w:rsidP="00430ACA">
      <w:pPr>
        <w:jc w:val="both"/>
        <w:rPr>
          <w:rFonts w:ascii="Segoe UI" w:hAnsi="Segoe UI" w:cs="Segoe UI"/>
          <w:lang w:val="es-MX"/>
        </w:rPr>
      </w:pPr>
      <w:r w:rsidRPr="00581EDC">
        <w:rPr>
          <w:rFonts w:ascii="Segoe UI" w:hAnsi="Segoe UI" w:cs="Segoe UI"/>
          <w:lang w:val="es-MX"/>
        </w:rPr>
        <w:t>Queda prohibido:</w:t>
      </w:r>
    </w:p>
    <w:p w:rsidR="00430ACA" w:rsidRPr="00581EDC" w:rsidRDefault="00430ACA" w:rsidP="00430ACA">
      <w:pPr>
        <w:jc w:val="both"/>
        <w:rPr>
          <w:rFonts w:ascii="Segoe UI" w:hAnsi="Segoe UI" w:cs="Segoe UI"/>
          <w:lang w:val="es-MX"/>
        </w:rPr>
      </w:pPr>
      <w:r w:rsidRPr="00581EDC">
        <w:rPr>
          <w:rFonts w:ascii="Segoe UI" w:hAnsi="Segoe UI" w:cs="Segoe UI"/>
          <w:lang w:val="es-MX"/>
        </w:rPr>
        <w:t>a) Fijar elementos, cartelería o estructuras que dañen el arbolado.</w:t>
      </w:r>
    </w:p>
    <w:p w:rsidR="00430ACA" w:rsidRPr="00581EDC" w:rsidRDefault="00430ACA" w:rsidP="00430ACA">
      <w:pPr>
        <w:jc w:val="both"/>
        <w:rPr>
          <w:rFonts w:ascii="Segoe UI" w:hAnsi="Segoe UI" w:cs="Segoe UI"/>
          <w:lang w:val="es-MX"/>
        </w:rPr>
      </w:pPr>
      <w:r w:rsidRPr="00581EDC">
        <w:rPr>
          <w:rFonts w:ascii="Segoe UI" w:hAnsi="Segoe UI" w:cs="Segoe UI"/>
          <w:lang w:val="es-MX"/>
        </w:rPr>
        <w:t>b) Arrojar sustancias nocivas en cazuelas.</w:t>
      </w:r>
    </w:p>
    <w:p w:rsidR="00430ACA" w:rsidRPr="00581EDC" w:rsidRDefault="00430ACA" w:rsidP="00430ACA">
      <w:pPr>
        <w:jc w:val="both"/>
        <w:rPr>
          <w:rFonts w:ascii="Segoe UI" w:hAnsi="Segoe UI" w:cs="Segoe UI"/>
          <w:lang w:val="es-MX"/>
        </w:rPr>
      </w:pPr>
      <w:r w:rsidRPr="00581EDC">
        <w:rPr>
          <w:rFonts w:ascii="Segoe UI" w:hAnsi="Segoe UI" w:cs="Segoe UI"/>
          <w:lang w:val="es-MX"/>
        </w:rPr>
        <w:t>c) Dañar raíces, troncos o copas.</w:t>
      </w:r>
    </w:p>
    <w:p w:rsidR="00430ACA" w:rsidRPr="00581EDC" w:rsidRDefault="00430ACA" w:rsidP="00430ACA">
      <w:pPr>
        <w:jc w:val="both"/>
        <w:rPr>
          <w:rFonts w:ascii="Segoe UI" w:hAnsi="Segoe UI" w:cs="Segoe UI"/>
          <w:lang w:val="es-MX"/>
        </w:rPr>
      </w:pPr>
      <w:r w:rsidRPr="00581EDC">
        <w:rPr>
          <w:rFonts w:ascii="Segoe UI" w:hAnsi="Segoe UI" w:cs="Segoe UI"/>
          <w:lang w:val="es-MX"/>
        </w:rPr>
        <w:t>d) Implantar especies prohibidas en espacios regulados por la presente Ordenanza.</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CAPÍTULO V</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CONTROL Y RÉGIMEN SANCIONATORIO</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Artículo 19º – Inspecciones.</w:t>
      </w:r>
    </w:p>
    <w:p w:rsidR="00430ACA" w:rsidRPr="00AB3DD4" w:rsidRDefault="00430ACA" w:rsidP="00430ACA">
      <w:pPr>
        <w:jc w:val="both"/>
        <w:rPr>
          <w:rFonts w:ascii="Segoe UI" w:hAnsi="Segoe UI" w:cs="Segoe UI"/>
          <w:b/>
          <w:lang w:val="es-MX"/>
        </w:rPr>
      </w:pPr>
    </w:p>
    <w:p w:rsidR="00430ACA" w:rsidRPr="00581EDC" w:rsidRDefault="00430ACA" w:rsidP="00430ACA">
      <w:pPr>
        <w:jc w:val="both"/>
        <w:rPr>
          <w:rFonts w:ascii="Segoe UI" w:hAnsi="Segoe UI" w:cs="Segoe UI"/>
          <w:lang w:val="es-MX"/>
        </w:rPr>
      </w:pPr>
      <w:r w:rsidRPr="00581EDC">
        <w:rPr>
          <w:rFonts w:ascii="Segoe UI" w:hAnsi="Segoe UI" w:cs="Segoe UI"/>
          <w:lang w:val="es-MX"/>
        </w:rPr>
        <w:t>La Autoridad de Aplicación podrá realizar inspecciones, relevamientos y constatac</w:t>
      </w:r>
      <w:r>
        <w:rPr>
          <w:rFonts w:ascii="Segoe UI" w:hAnsi="Segoe UI" w:cs="Segoe UI"/>
          <w:lang w:val="es-MX"/>
        </w:rPr>
        <w:t>iones de oficio o por denuncia.</w:t>
      </w:r>
    </w:p>
    <w:p w:rsidR="00430ACA" w:rsidRPr="00581EDC" w:rsidRDefault="00430ACA" w:rsidP="00430ACA">
      <w:pPr>
        <w:jc w:val="both"/>
        <w:rPr>
          <w:rFonts w:ascii="Segoe UI" w:hAnsi="Segoe UI" w:cs="Segoe UI"/>
          <w:lang w:val="es-MX"/>
        </w:rPr>
      </w:pPr>
      <w:r w:rsidRPr="00581EDC">
        <w:rPr>
          <w:rFonts w:ascii="Segoe UI" w:hAnsi="Segoe UI" w:cs="Segoe UI"/>
          <w:lang w:val="es-MX"/>
        </w:rPr>
        <w:t>Podrán colaborar en tareas de constatación otras áreas municipales competentes.</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Pr>
          <w:rFonts w:ascii="Segoe UI" w:hAnsi="Segoe UI" w:cs="Segoe UI"/>
          <w:b/>
          <w:lang w:val="es-MX"/>
        </w:rPr>
        <w:t>Artículo 20º – Infracciones.</w:t>
      </w:r>
    </w:p>
    <w:p w:rsidR="00430ACA" w:rsidRPr="00581EDC" w:rsidRDefault="00430ACA" w:rsidP="00430ACA">
      <w:pPr>
        <w:jc w:val="both"/>
        <w:rPr>
          <w:rFonts w:ascii="Segoe UI" w:hAnsi="Segoe UI" w:cs="Segoe UI"/>
          <w:lang w:val="es-MX"/>
        </w:rPr>
      </w:pPr>
      <w:r w:rsidRPr="00581EDC">
        <w:rPr>
          <w:rFonts w:ascii="Segoe UI" w:hAnsi="Segoe UI" w:cs="Segoe UI"/>
          <w:lang w:val="es-MX"/>
        </w:rPr>
        <w:t>Constituyen infracciones:</w:t>
      </w:r>
    </w:p>
    <w:p w:rsidR="00430ACA" w:rsidRDefault="00430ACA" w:rsidP="006944A2">
      <w:pPr>
        <w:numPr>
          <w:ilvl w:val="0"/>
          <w:numId w:val="3"/>
        </w:numPr>
        <w:jc w:val="both"/>
        <w:rPr>
          <w:rFonts w:ascii="Segoe UI" w:hAnsi="Segoe UI" w:cs="Segoe UI"/>
          <w:lang w:val="es-MX"/>
        </w:rPr>
      </w:pPr>
      <w:r w:rsidRPr="00581EDC">
        <w:rPr>
          <w:rFonts w:ascii="Segoe UI" w:hAnsi="Segoe UI" w:cs="Segoe UI"/>
          <w:lang w:val="es-MX"/>
        </w:rPr>
        <w:t>La poda o extracción no autorizada.</w:t>
      </w:r>
    </w:p>
    <w:p w:rsidR="00430ACA" w:rsidRDefault="00430ACA" w:rsidP="00430ACA">
      <w:pPr>
        <w:numPr>
          <w:ilvl w:val="0"/>
          <w:numId w:val="3"/>
        </w:numPr>
        <w:jc w:val="both"/>
        <w:rPr>
          <w:rFonts w:ascii="Segoe UI" w:hAnsi="Segoe UI" w:cs="Segoe UI"/>
          <w:lang w:val="es-MX"/>
        </w:rPr>
      </w:pPr>
      <w:r w:rsidRPr="006944A2">
        <w:rPr>
          <w:rFonts w:ascii="Segoe UI" w:hAnsi="Segoe UI" w:cs="Segoe UI"/>
          <w:lang w:val="es-MX"/>
        </w:rPr>
        <w:t>El daño total o parcial al arbolado público.</w:t>
      </w:r>
    </w:p>
    <w:p w:rsidR="00430ACA" w:rsidRDefault="00430ACA" w:rsidP="00430ACA">
      <w:pPr>
        <w:numPr>
          <w:ilvl w:val="0"/>
          <w:numId w:val="3"/>
        </w:numPr>
        <w:jc w:val="both"/>
        <w:rPr>
          <w:rFonts w:ascii="Segoe UI" w:hAnsi="Segoe UI" w:cs="Segoe UI"/>
          <w:lang w:val="es-MX"/>
        </w:rPr>
      </w:pPr>
      <w:r w:rsidRPr="006944A2">
        <w:rPr>
          <w:rFonts w:ascii="Segoe UI" w:hAnsi="Segoe UI" w:cs="Segoe UI"/>
          <w:lang w:val="es-MX"/>
        </w:rPr>
        <w:t>La implantación de especies prohibidas.</w:t>
      </w:r>
    </w:p>
    <w:p w:rsidR="00430ACA" w:rsidRDefault="00430ACA" w:rsidP="00430ACA">
      <w:pPr>
        <w:numPr>
          <w:ilvl w:val="0"/>
          <w:numId w:val="3"/>
        </w:numPr>
        <w:jc w:val="both"/>
        <w:rPr>
          <w:rFonts w:ascii="Segoe UI" w:hAnsi="Segoe UI" w:cs="Segoe UI"/>
          <w:lang w:val="es-MX"/>
        </w:rPr>
      </w:pPr>
      <w:r w:rsidRPr="006944A2">
        <w:rPr>
          <w:rFonts w:ascii="Segoe UI" w:hAnsi="Segoe UI" w:cs="Segoe UI"/>
          <w:lang w:val="es-MX"/>
        </w:rPr>
        <w:t>El incumplimiento de obligaciones de reposición.</w:t>
      </w:r>
    </w:p>
    <w:p w:rsidR="00430ACA" w:rsidRDefault="00430ACA" w:rsidP="00430ACA">
      <w:pPr>
        <w:numPr>
          <w:ilvl w:val="0"/>
          <w:numId w:val="3"/>
        </w:numPr>
        <w:jc w:val="both"/>
        <w:rPr>
          <w:rFonts w:ascii="Segoe UI" w:hAnsi="Segoe UI" w:cs="Segoe UI"/>
          <w:lang w:val="es-MX"/>
        </w:rPr>
      </w:pPr>
      <w:r w:rsidRPr="006944A2">
        <w:rPr>
          <w:rFonts w:ascii="Segoe UI" w:hAnsi="Segoe UI" w:cs="Segoe UI"/>
          <w:lang w:val="es-MX"/>
        </w:rPr>
        <w:t>La realización de tareas por personas no habilitadas.</w:t>
      </w:r>
    </w:p>
    <w:p w:rsidR="006944A2" w:rsidRPr="006944A2" w:rsidRDefault="006944A2" w:rsidP="00430ACA">
      <w:pPr>
        <w:numPr>
          <w:ilvl w:val="0"/>
          <w:numId w:val="3"/>
        </w:numPr>
        <w:jc w:val="both"/>
        <w:rPr>
          <w:rFonts w:ascii="Segoe UI" w:hAnsi="Segoe UI" w:cs="Segoe UI"/>
          <w:lang w:val="es-MX"/>
        </w:rPr>
      </w:pPr>
      <w:r>
        <w:rPr>
          <w:rFonts w:ascii="Segoe UI" w:hAnsi="Segoe UI" w:cs="Segoe UI"/>
          <w:lang w:val="es-MX"/>
        </w:rPr>
        <w:t>La falta de poda o mantenimiento</w:t>
      </w:r>
      <w:r w:rsidR="004B7623">
        <w:rPr>
          <w:rFonts w:ascii="Segoe UI" w:hAnsi="Segoe UI" w:cs="Segoe UI"/>
          <w:lang w:val="es-MX"/>
        </w:rPr>
        <w:t>.</w:t>
      </w:r>
    </w:p>
    <w:p w:rsidR="006944A2" w:rsidRPr="00581EDC" w:rsidRDefault="006944A2" w:rsidP="00430ACA">
      <w:pPr>
        <w:jc w:val="both"/>
        <w:rPr>
          <w:rFonts w:ascii="Segoe UI" w:hAnsi="Segoe UI" w:cs="Segoe UI"/>
          <w:lang w:val="es-MX"/>
        </w:rPr>
      </w:pP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Pr>
          <w:rFonts w:ascii="Segoe UI" w:hAnsi="Segoe UI" w:cs="Segoe UI"/>
          <w:b/>
          <w:lang w:val="es-MX"/>
        </w:rPr>
        <w:t>Artículo 21º – Procedimiento.</w:t>
      </w:r>
    </w:p>
    <w:p w:rsidR="00430ACA" w:rsidRPr="00581EDC" w:rsidRDefault="00430ACA" w:rsidP="00430ACA">
      <w:pPr>
        <w:jc w:val="both"/>
        <w:rPr>
          <w:rFonts w:ascii="Segoe UI" w:hAnsi="Segoe UI" w:cs="Segoe UI"/>
          <w:lang w:val="es-MX"/>
        </w:rPr>
      </w:pPr>
      <w:r w:rsidRPr="00581EDC">
        <w:rPr>
          <w:rFonts w:ascii="Segoe UI" w:hAnsi="Segoe UI" w:cs="Segoe UI"/>
          <w:lang w:val="es-MX"/>
        </w:rPr>
        <w:t>Las infracciones serán juzgadas conforme el procedimiento previsto en el Código Municipal de Faltas y demás normativa vigente.</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Pr>
          <w:rFonts w:ascii="Segoe UI" w:hAnsi="Segoe UI" w:cs="Segoe UI"/>
          <w:b/>
          <w:lang w:val="es-MX"/>
        </w:rPr>
        <w:lastRenderedPageBreak/>
        <w:t>Artículo 22º – Sanciones.</w:t>
      </w:r>
    </w:p>
    <w:p w:rsidR="00430ACA" w:rsidRPr="00581EDC" w:rsidRDefault="00430ACA" w:rsidP="00430ACA">
      <w:pPr>
        <w:jc w:val="both"/>
        <w:rPr>
          <w:rFonts w:ascii="Segoe UI" w:hAnsi="Segoe UI" w:cs="Segoe UI"/>
          <w:lang w:val="es-MX"/>
        </w:rPr>
      </w:pPr>
      <w:r w:rsidRPr="00581EDC">
        <w:rPr>
          <w:rFonts w:ascii="Segoe UI" w:hAnsi="Segoe UI" w:cs="Segoe UI"/>
          <w:lang w:val="es-MX"/>
        </w:rPr>
        <w:t>Las infracciones podrán ser sancionadas con:</w:t>
      </w:r>
    </w:p>
    <w:p w:rsidR="00430ACA" w:rsidRPr="00581EDC" w:rsidRDefault="00430ACA" w:rsidP="00430ACA">
      <w:pPr>
        <w:jc w:val="both"/>
        <w:rPr>
          <w:rFonts w:ascii="Segoe UI" w:hAnsi="Segoe UI" w:cs="Segoe UI"/>
          <w:lang w:val="es-MX"/>
        </w:rPr>
      </w:pPr>
      <w:r w:rsidRPr="00581EDC">
        <w:rPr>
          <w:rFonts w:ascii="Segoe UI" w:hAnsi="Segoe UI" w:cs="Segoe UI"/>
          <w:lang w:val="es-MX"/>
        </w:rPr>
        <w:t>a) Multas.</w:t>
      </w:r>
    </w:p>
    <w:p w:rsidR="00430ACA" w:rsidRPr="00581EDC" w:rsidRDefault="00430ACA" w:rsidP="00430ACA">
      <w:pPr>
        <w:jc w:val="both"/>
        <w:rPr>
          <w:rFonts w:ascii="Segoe UI" w:hAnsi="Segoe UI" w:cs="Segoe UI"/>
          <w:lang w:val="es-MX"/>
        </w:rPr>
      </w:pPr>
      <w:r w:rsidRPr="00581EDC">
        <w:rPr>
          <w:rFonts w:ascii="Segoe UI" w:hAnsi="Segoe UI" w:cs="Segoe UI"/>
          <w:lang w:val="es-MX"/>
        </w:rPr>
        <w:t>b) Suspensión o inhabilitación de podadores registrados.</w:t>
      </w:r>
    </w:p>
    <w:p w:rsidR="00430ACA" w:rsidRPr="00581EDC" w:rsidRDefault="00430ACA" w:rsidP="00430ACA">
      <w:pPr>
        <w:jc w:val="both"/>
        <w:rPr>
          <w:rFonts w:ascii="Segoe UI" w:hAnsi="Segoe UI" w:cs="Segoe UI"/>
          <w:lang w:val="es-MX"/>
        </w:rPr>
      </w:pPr>
      <w:r w:rsidRPr="00581EDC">
        <w:rPr>
          <w:rFonts w:ascii="Segoe UI" w:hAnsi="Segoe UI" w:cs="Segoe UI"/>
          <w:lang w:val="es-MX"/>
        </w:rPr>
        <w:t>c) Obligación de reposición o reforestación compensatoria.</w:t>
      </w:r>
    </w:p>
    <w:p w:rsidR="00430ACA" w:rsidRPr="00581EDC" w:rsidRDefault="00430ACA" w:rsidP="00430ACA">
      <w:pPr>
        <w:jc w:val="both"/>
        <w:rPr>
          <w:rFonts w:ascii="Segoe UI" w:hAnsi="Segoe UI" w:cs="Segoe UI"/>
          <w:lang w:val="es-MX"/>
        </w:rPr>
      </w:pPr>
      <w:r w:rsidRPr="00581EDC">
        <w:rPr>
          <w:rFonts w:ascii="Segoe UI" w:hAnsi="Segoe UI" w:cs="Segoe UI"/>
          <w:lang w:val="es-MX"/>
        </w:rPr>
        <w:t>d) R</w:t>
      </w:r>
      <w:r>
        <w:rPr>
          <w:rFonts w:ascii="Segoe UI" w:hAnsi="Segoe UI" w:cs="Segoe UI"/>
          <w:lang w:val="es-MX"/>
        </w:rPr>
        <w:t>eparación de daños ocasionados.</w:t>
      </w:r>
    </w:p>
    <w:p w:rsidR="00430ACA" w:rsidRPr="00581EDC" w:rsidRDefault="00430ACA" w:rsidP="00430ACA">
      <w:pPr>
        <w:jc w:val="both"/>
        <w:rPr>
          <w:rFonts w:ascii="Segoe UI" w:hAnsi="Segoe UI" w:cs="Segoe UI"/>
          <w:lang w:val="es-MX"/>
        </w:rPr>
      </w:pPr>
      <w:r w:rsidRPr="00581EDC">
        <w:rPr>
          <w:rFonts w:ascii="Segoe UI" w:hAnsi="Segoe UI" w:cs="Segoe UI"/>
          <w:lang w:val="es-MX"/>
        </w:rPr>
        <w:t>La graduación de las sanciones será establecida por la reglamentación y por el Código Municipal de Faltas.</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CAPÍTULO VI</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EDUCACIÓN Y PARTICIPACIÓN CIUDADANA</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Artículo 23º – Concientización.</w:t>
      </w:r>
    </w:p>
    <w:p w:rsidR="00430ACA" w:rsidRPr="00AB3DD4" w:rsidRDefault="00430ACA" w:rsidP="00430ACA">
      <w:pPr>
        <w:jc w:val="both"/>
        <w:rPr>
          <w:rFonts w:ascii="Segoe UI" w:hAnsi="Segoe UI" w:cs="Segoe UI"/>
          <w:b/>
          <w:lang w:val="es-MX"/>
        </w:rPr>
      </w:pPr>
    </w:p>
    <w:p w:rsidR="00430ACA" w:rsidRPr="00581EDC" w:rsidRDefault="00430ACA" w:rsidP="00430ACA">
      <w:pPr>
        <w:jc w:val="both"/>
        <w:rPr>
          <w:rFonts w:ascii="Segoe UI" w:hAnsi="Segoe UI" w:cs="Segoe UI"/>
          <w:lang w:val="es-MX"/>
        </w:rPr>
      </w:pPr>
      <w:r w:rsidRPr="00581EDC">
        <w:rPr>
          <w:rFonts w:ascii="Segoe UI" w:hAnsi="Segoe UI" w:cs="Segoe UI"/>
          <w:lang w:val="es-MX"/>
        </w:rPr>
        <w:t>El Departamento Ejecutivo Municipal promoverá campañas de educación, concientización y participación ciudadana sobre la importancia del arbolado urbano y el cuidado ambiental.</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Artículo 24º</w:t>
      </w:r>
      <w:r>
        <w:rPr>
          <w:rFonts w:ascii="Segoe UI" w:hAnsi="Segoe UI" w:cs="Segoe UI"/>
          <w:b/>
          <w:lang w:val="es-MX"/>
        </w:rPr>
        <w:t xml:space="preserve"> – Participación institucional.</w:t>
      </w:r>
    </w:p>
    <w:p w:rsidR="00430ACA" w:rsidRPr="00EE0C55" w:rsidRDefault="00430ACA" w:rsidP="00430ACA">
      <w:pPr>
        <w:jc w:val="both"/>
        <w:rPr>
          <w:rFonts w:ascii="Segoe UI" w:hAnsi="Segoe UI" w:cs="Segoe UI"/>
          <w:lang w:val="es-MX"/>
        </w:rPr>
      </w:pPr>
      <w:r w:rsidRPr="00EE0C55">
        <w:rPr>
          <w:rFonts w:ascii="Segoe UI" w:hAnsi="Segoe UI" w:cs="Segoe UI"/>
          <w:lang w:val="es-MX"/>
        </w:rPr>
        <w:t>El Municipio podrá coordinar acciones de forestación y preservación con establecimientos educativos, instituciones intermedias, organizaciones sociales y vecinos.</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CAPÍTULO VII</w:t>
      </w:r>
    </w:p>
    <w:p w:rsidR="00430ACA" w:rsidRPr="00AB3DD4" w:rsidRDefault="00430ACA" w:rsidP="00430ACA">
      <w:pPr>
        <w:jc w:val="both"/>
        <w:rPr>
          <w:rFonts w:ascii="Segoe UI" w:hAnsi="Segoe UI" w:cs="Segoe UI"/>
          <w:b/>
          <w:lang w:val="es-MX"/>
        </w:rPr>
      </w:pPr>
      <w:r w:rsidRPr="00AB3DD4">
        <w:rPr>
          <w:rFonts w:ascii="Segoe UI" w:hAnsi="Segoe UI" w:cs="Segoe UI"/>
          <w:b/>
          <w:lang w:val="es-MX"/>
        </w:rPr>
        <w:t>DISPOSICIONES FINALES</w:t>
      </w:r>
    </w:p>
    <w:p w:rsidR="00430ACA" w:rsidRPr="00AB3DD4" w:rsidRDefault="00430ACA" w:rsidP="00430ACA">
      <w:pPr>
        <w:jc w:val="both"/>
        <w:rPr>
          <w:rFonts w:ascii="Segoe UI" w:hAnsi="Segoe UI" w:cs="Segoe UI"/>
          <w:b/>
          <w:lang w:val="es-MX"/>
        </w:rPr>
      </w:pPr>
      <w:r>
        <w:rPr>
          <w:rFonts w:ascii="Segoe UI" w:hAnsi="Segoe UI" w:cs="Segoe UI"/>
          <w:b/>
          <w:lang w:val="es-MX"/>
        </w:rPr>
        <w:t>Artículo 25º – Reglamentación.</w:t>
      </w:r>
    </w:p>
    <w:p w:rsidR="00430ACA" w:rsidRPr="00EE0C55" w:rsidRDefault="00430ACA" w:rsidP="00430ACA">
      <w:pPr>
        <w:jc w:val="both"/>
        <w:rPr>
          <w:rFonts w:ascii="Segoe UI" w:hAnsi="Segoe UI" w:cs="Segoe UI"/>
          <w:lang w:val="es-MX"/>
        </w:rPr>
      </w:pPr>
      <w:r w:rsidRPr="00EE0C55">
        <w:rPr>
          <w:rFonts w:ascii="Segoe UI" w:hAnsi="Segoe UI" w:cs="Segoe UI"/>
          <w:lang w:val="es-MX"/>
        </w:rPr>
        <w:t>El Departamento Ejecutivo Municipal reglamentará la presente Ordenanza dentro de los noventa (90) días de su promulgación.</w:t>
      </w:r>
    </w:p>
    <w:p w:rsidR="00430ACA" w:rsidRPr="00AB3DD4" w:rsidRDefault="00430ACA" w:rsidP="00430ACA">
      <w:pPr>
        <w:jc w:val="both"/>
        <w:rPr>
          <w:rFonts w:ascii="Segoe UI" w:hAnsi="Segoe UI" w:cs="Segoe UI"/>
          <w:b/>
          <w:lang w:val="es-MX"/>
        </w:rPr>
      </w:pPr>
    </w:p>
    <w:p w:rsidR="00430ACA" w:rsidRPr="00AB3DD4" w:rsidRDefault="00430ACA" w:rsidP="00430ACA">
      <w:pPr>
        <w:jc w:val="both"/>
        <w:rPr>
          <w:rFonts w:ascii="Segoe UI" w:hAnsi="Segoe UI" w:cs="Segoe UI"/>
          <w:b/>
          <w:lang w:val="es-MX"/>
        </w:rPr>
      </w:pPr>
      <w:r w:rsidRPr="00AB3DD4">
        <w:rPr>
          <w:rFonts w:ascii="Segoe UI" w:hAnsi="Segoe UI" w:cs="Segoe UI"/>
          <w:b/>
          <w:lang w:val="es-MX"/>
        </w:rPr>
        <w:t>Artícul</w:t>
      </w:r>
      <w:r>
        <w:rPr>
          <w:rFonts w:ascii="Segoe UI" w:hAnsi="Segoe UI" w:cs="Segoe UI"/>
          <w:b/>
          <w:lang w:val="es-MX"/>
        </w:rPr>
        <w:t>o 26º – Normas complementarias.</w:t>
      </w:r>
    </w:p>
    <w:p w:rsidR="00430ACA" w:rsidRPr="00EE0C55" w:rsidRDefault="00430ACA" w:rsidP="00430ACA">
      <w:pPr>
        <w:jc w:val="both"/>
        <w:rPr>
          <w:rFonts w:ascii="Segoe UI" w:hAnsi="Segoe UI" w:cs="Segoe UI"/>
          <w:lang w:val="es-MX"/>
        </w:rPr>
      </w:pPr>
      <w:r w:rsidRPr="00EE0C55">
        <w:rPr>
          <w:rFonts w:ascii="Segoe UI" w:hAnsi="Segoe UI" w:cs="Segoe UI"/>
          <w:lang w:val="es-MX"/>
        </w:rPr>
        <w:t>Facúltase al Departamento Ejecutivo Municipal a aprobar protocolos técnicos, planes de forestación, anexos de especies y demás normas complementarias necesarias para la aplicación de la presente.</w:t>
      </w:r>
    </w:p>
    <w:p w:rsidR="00430ACA" w:rsidRPr="00AB3DD4" w:rsidRDefault="00430ACA" w:rsidP="00430ACA">
      <w:pPr>
        <w:jc w:val="both"/>
        <w:rPr>
          <w:rFonts w:ascii="Segoe UI" w:hAnsi="Segoe UI" w:cs="Segoe UI"/>
          <w:b/>
          <w:lang w:val="es-MX"/>
        </w:rPr>
      </w:pPr>
    </w:p>
    <w:p w:rsidR="00430ACA" w:rsidRPr="009F4069" w:rsidRDefault="00430ACA" w:rsidP="00430ACA">
      <w:pPr>
        <w:jc w:val="both"/>
        <w:rPr>
          <w:rFonts w:ascii="Segoe UI" w:hAnsi="Segoe UI" w:cs="Segoe UI"/>
          <w:b/>
          <w:bCs/>
        </w:rPr>
      </w:pPr>
      <w:r w:rsidRPr="009F4069">
        <w:rPr>
          <w:rFonts w:ascii="Segoe UI" w:hAnsi="Segoe UI" w:cs="Segoe UI"/>
          <w:b/>
          <w:bCs/>
        </w:rPr>
        <w:t>Artículo 27º – Derogación.</w:t>
      </w:r>
    </w:p>
    <w:p w:rsidR="00430ACA" w:rsidRPr="009F4069" w:rsidRDefault="00430ACA" w:rsidP="00430ACA">
      <w:pPr>
        <w:jc w:val="both"/>
        <w:rPr>
          <w:rFonts w:ascii="Segoe UI" w:hAnsi="Segoe UI" w:cs="Segoe UI"/>
        </w:rPr>
      </w:pPr>
      <w:r w:rsidRPr="009F4069">
        <w:rPr>
          <w:rFonts w:ascii="Segoe UI" w:hAnsi="Segoe UI" w:cs="Segoe UI"/>
          <w:bCs/>
        </w:rPr>
        <w:t>Deróganse expresamente las Ordenanzas Municipales sus modificatorias, así como toda otra disposición municipal que regule materias comprendidas en la presente Ordenanza.</w:t>
      </w:r>
    </w:p>
    <w:p w:rsidR="00430ACA" w:rsidRDefault="00430ACA" w:rsidP="00430ACA">
      <w:pPr>
        <w:jc w:val="both"/>
        <w:rPr>
          <w:rFonts w:ascii="Segoe UI" w:hAnsi="Segoe UI" w:cs="Segoe UI"/>
          <w:b/>
        </w:rPr>
      </w:pPr>
    </w:p>
    <w:p w:rsidR="00430ACA" w:rsidRPr="009F4069" w:rsidRDefault="00430ACA" w:rsidP="00430ACA">
      <w:pPr>
        <w:jc w:val="both"/>
        <w:rPr>
          <w:rFonts w:ascii="Segoe UI" w:hAnsi="Segoe UI" w:cs="Segoe UI"/>
          <w:b/>
          <w:bCs/>
        </w:rPr>
      </w:pPr>
      <w:r w:rsidRPr="009F4069">
        <w:rPr>
          <w:rFonts w:ascii="Segoe UI" w:hAnsi="Segoe UI" w:cs="Segoe UI"/>
          <w:b/>
          <w:bCs/>
        </w:rPr>
        <w:t>Artículo 28º – Vigencia de actos administrativos.</w:t>
      </w:r>
    </w:p>
    <w:p w:rsidR="00430ACA" w:rsidRPr="009F4069" w:rsidRDefault="00430ACA" w:rsidP="00430ACA">
      <w:pPr>
        <w:jc w:val="both"/>
        <w:rPr>
          <w:rFonts w:ascii="Segoe UI" w:hAnsi="Segoe UI" w:cs="Segoe UI"/>
        </w:rPr>
      </w:pPr>
      <w:r w:rsidRPr="009F4069">
        <w:rPr>
          <w:rFonts w:ascii="Segoe UI" w:hAnsi="Segoe UI" w:cs="Segoe UI"/>
          <w:bCs/>
        </w:rPr>
        <w:t>Las autorizaciones, licencias de poda, permisos y actuaciones administrativas otorgadas con anterioridad a la entrada en vigencia de la presente Ordenanza conservarán su validez hasta su vencimiento, debiendo adecuarse posteriormente al nuevo régimen establecido por esta norma.</w:t>
      </w:r>
    </w:p>
    <w:p w:rsidR="00430ACA" w:rsidRPr="009F4069" w:rsidRDefault="00430ACA" w:rsidP="00430ACA">
      <w:pPr>
        <w:jc w:val="both"/>
        <w:rPr>
          <w:rFonts w:ascii="Segoe UI" w:hAnsi="Segoe UI" w:cs="Segoe UI"/>
          <w:b/>
        </w:rPr>
      </w:pPr>
    </w:p>
    <w:p w:rsidR="00430ACA" w:rsidRPr="00AB3DD4" w:rsidRDefault="00430ACA" w:rsidP="00430ACA">
      <w:pPr>
        <w:jc w:val="both"/>
        <w:rPr>
          <w:rFonts w:ascii="Segoe UI" w:hAnsi="Segoe UI" w:cs="Segoe UI"/>
          <w:b/>
          <w:lang w:val="es-MX"/>
        </w:rPr>
      </w:pPr>
      <w:r>
        <w:rPr>
          <w:rFonts w:ascii="Segoe UI" w:hAnsi="Segoe UI" w:cs="Segoe UI"/>
          <w:b/>
          <w:lang w:val="es-MX"/>
        </w:rPr>
        <w:lastRenderedPageBreak/>
        <w:t>Artículo 29</w:t>
      </w:r>
      <w:bookmarkStart w:id="0" w:name="_GoBack"/>
      <w:bookmarkEnd w:id="0"/>
      <w:r>
        <w:rPr>
          <w:rFonts w:ascii="Segoe UI" w:hAnsi="Segoe UI" w:cs="Segoe UI"/>
          <w:b/>
          <w:lang w:val="es-MX"/>
        </w:rPr>
        <w:t>º – Vigencia.</w:t>
      </w:r>
    </w:p>
    <w:p w:rsidR="00430ACA" w:rsidRPr="00EE0C55" w:rsidRDefault="00430ACA" w:rsidP="00430ACA">
      <w:pPr>
        <w:jc w:val="both"/>
        <w:rPr>
          <w:rFonts w:ascii="Segoe UI" w:hAnsi="Segoe UI" w:cs="Segoe UI"/>
          <w:lang w:val="es-MX"/>
        </w:rPr>
      </w:pPr>
      <w:r w:rsidRPr="00EE0C55">
        <w:rPr>
          <w:rFonts w:ascii="Segoe UI" w:hAnsi="Segoe UI" w:cs="Segoe UI"/>
          <w:lang w:val="es-MX"/>
        </w:rPr>
        <w:t>La presente Ordenanza entrará en vigencia a partir de su promulgación y publicación oficial.</w:t>
      </w:r>
    </w:p>
    <w:p w:rsidR="00430ACA" w:rsidRDefault="00430ACA" w:rsidP="00430ACA">
      <w:pPr>
        <w:tabs>
          <w:tab w:val="left" w:pos="720"/>
        </w:tabs>
        <w:ind w:right="-660" w:hanging="2"/>
        <w:jc w:val="both"/>
        <w:rPr>
          <w:rFonts w:ascii="Calibri" w:eastAsia="Arial" w:hAnsi="Calibri" w:cs="Calibri"/>
          <w:b/>
          <w:bCs/>
          <w:lang w:val="es-MX"/>
        </w:rPr>
      </w:pPr>
    </w:p>
    <w:p w:rsidR="00A755C4" w:rsidRPr="009A317F" w:rsidRDefault="00A755C4" w:rsidP="002827DB">
      <w:pPr>
        <w:tabs>
          <w:tab w:val="left" w:pos="720"/>
        </w:tabs>
        <w:ind w:left="2" w:hanging="2"/>
        <w:jc w:val="both"/>
        <w:rPr>
          <w:rFonts w:ascii="Calibri" w:hAnsi="Calibri" w:cs="Calibri"/>
          <w:sz w:val="16"/>
          <w:szCs w:val="16"/>
        </w:rPr>
      </w:pPr>
    </w:p>
    <w:p w:rsidR="00C82D8E" w:rsidRPr="00A755C4" w:rsidRDefault="00430ACA" w:rsidP="007E2B50">
      <w:pPr>
        <w:jc w:val="both"/>
        <w:rPr>
          <w:rFonts w:ascii="Calibri" w:hAnsi="Calibri" w:cs="Calibri"/>
          <w:color w:val="000000"/>
          <w:lang w:eastAsia="es-AR"/>
        </w:rPr>
      </w:pPr>
      <w:r>
        <w:rPr>
          <w:rFonts w:ascii="Segoe UI" w:hAnsi="Segoe UI" w:cs="Segoe UI"/>
          <w:b/>
          <w:lang w:val="es-MX"/>
        </w:rPr>
        <w:t xml:space="preserve">Artículo 30º </w:t>
      </w:r>
      <w:r w:rsidR="002827DB">
        <w:rPr>
          <w:rFonts w:ascii="Calibri" w:hAnsi="Calibri" w:cs="Calibri"/>
          <w:color w:val="000000"/>
          <w:lang w:eastAsia="es-AR"/>
        </w:rPr>
        <w:t xml:space="preserve"> </w:t>
      </w:r>
      <w:r w:rsidR="00C82D8E" w:rsidRPr="00A755C4">
        <w:rPr>
          <w:rFonts w:ascii="Calibri" w:hAnsi="Calibri" w:cs="Calibri"/>
          <w:color w:val="000000"/>
          <w:lang w:eastAsia="es-AR"/>
        </w:rPr>
        <w:t>DE FORMA.-</w:t>
      </w:r>
    </w:p>
    <w:p w:rsidR="00C82D8E" w:rsidRPr="00C96141" w:rsidRDefault="00C82D8E" w:rsidP="00C96141">
      <w:pPr>
        <w:jc w:val="both"/>
        <w:rPr>
          <w:rFonts w:ascii="Calibri" w:hAnsi="Calibri" w:cs="Calibri"/>
          <w:b/>
          <w:bCs/>
          <w:sz w:val="16"/>
          <w:szCs w:val="16"/>
        </w:rPr>
      </w:pPr>
    </w:p>
    <w:p w:rsidR="00E73752" w:rsidRDefault="00BF6FC6" w:rsidP="00A755C4">
      <w:pPr>
        <w:pStyle w:val="Subttulo"/>
        <w:spacing w:after="0"/>
        <w:jc w:val="both"/>
        <w:rPr>
          <w:rFonts w:ascii="Calibri" w:hAnsi="Calibri" w:cs="Calibri"/>
          <w:color w:val="000000"/>
          <w:sz w:val="20"/>
          <w:szCs w:val="20"/>
          <w:lang w:val="es-ES"/>
        </w:rPr>
      </w:pPr>
      <w:r w:rsidRPr="00C96141">
        <w:rPr>
          <w:rFonts w:ascii="Calibri" w:hAnsi="Calibri" w:cs="Calibri"/>
          <w:color w:val="000000"/>
          <w:sz w:val="20"/>
          <w:szCs w:val="20"/>
        </w:rPr>
        <w:t xml:space="preserve">DADA EN LA SALA DE SESIONES DEL CONCEJO DELIBERANTE DE LA CIUDAD DE LEONES A LOS </w:t>
      </w:r>
      <w:r w:rsidR="009439A3" w:rsidRPr="00C96141">
        <w:rPr>
          <w:rFonts w:ascii="Calibri" w:hAnsi="Calibri" w:cs="Calibri"/>
          <w:color w:val="000000"/>
          <w:sz w:val="20"/>
          <w:szCs w:val="20"/>
          <w:lang w:val="es-ES"/>
        </w:rPr>
        <w:t>D</w:t>
      </w:r>
      <w:r w:rsidR="00B56F0D">
        <w:rPr>
          <w:rFonts w:ascii="Calibri" w:hAnsi="Calibri" w:cs="Calibri"/>
          <w:color w:val="000000"/>
          <w:sz w:val="20"/>
          <w:szCs w:val="20"/>
          <w:lang w:val="es-ES"/>
        </w:rPr>
        <w:t>IECI</w:t>
      </w:r>
      <w:r w:rsidR="00430ACA">
        <w:rPr>
          <w:rFonts w:ascii="Calibri" w:hAnsi="Calibri" w:cs="Calibri"/>
          <w:color w:val="000000"/>
          <w:sz w:val="20"/>
          <w:szCs w:val="20"/>
          <w:lang w:val="es-ES"/>
        </w:rPr>
        <w:t>S</w:t>
      </w:r>
      <w:r w:rsidR="00B56F0D">
        <w:rPr>
          <w:rFonts w:ascii="Calibri" w:hAnsi="Calibri" w:cs="Calibri"/>
          <w:color w:val="000000"/>
          <w:sz w:val="20"/>
          <w:szCs w:val="20"/>
          <w:lang w:val="es-ES"/>
        </w:rPr>
        <w:t>E</w:t>
      </w:r>
      <w:r w:rsidR="00430ACA">
        <w:rPr>
          <w:rFonts w:ascii="Calibri" w:hAnsi="Calibri" w:cs="Calibri"/>
          <w:color w:val="000000"/>
          <w:sz w:val="20"/>
          <w:szCs w:val="20"/>
          <w:lang w:val="es-ES"/>
        </w:rPr>
        <w:t>IS</w:t>
      </w:r>
      <w:r w:rsidRPr="00C96141">
        <w:rPr>
          <w:rFonts w:ascii="Calibri" w:hAnsi="Calibri" w:cs="Calibri"/>
          <w:color w:val="000000"/>
          <w:sz w:val="20"/>
          <w:szCs w:val="20"/>
        </w:rPr>
        <w:t xml:space="preserve">  DÍAS DEL MES DE </w:t>
      </w:r>
      <w:r w:rsidR="00430ACA">
        <w:rPr>
          <w:rFonts w:ascii="Calibri" w:hAnsi="Calibri" w:cs="Calibri"/>
          <w:color w:val="000000"/>
          <w:sz w:val="20"/>
          <w:szCs w:val="20"/>
          <w:lang w:val="es-ES"/>
        </w:rPr>
        <w:t>JUNIO</w:t>
      </w:r>
      <w:r w:rsidRPr="00C96141">
        <w:rPr>
          <w:rFonts w:ascii="Calibri" w:hAnsi="Calibri" w:cs="Calibri"/>
          <w:color w:val="000000"/>
          <w:sz w:val="20"/>
          <w:szCs w:val="20"/>
        </w:rPr>
        <w:t xml:space="preserve"> DEL AÑO 202</w:t>
      </w:r>
      <w:r w:rsidR="00C82D8E" w:rsidRPr="00C96141">
        <w:rPr>
          <w:rFonts w:ascii="Calibri" w:hAnsi="Calibri" w:cs="Calibri"/>
          <w:color w:val="000000"/>
          <w:sz w:val="20"/>
          <w:szCs w:val="20"/>
          <w:lang w:val="es-ES"/>
        </w:rPr>
        <w:t>6</w:t>
      </w:r>
      <w:r w:rsidRPr="00C96141">
        <w:rPr>
          <w:rFonts w:ascii="Calibri" w:hAnsi="Calibri" w:cs="Calibri"/>
          <w:color w:val="000000"/>
          <w:sz w:val="20"/>
          <w:szCs w:val="20"/>
        </w:rPr>
        <w:t>.---</w:t>
      </w:r>
      <w:r w:rsidRPr="00C96141">
        <w:rPr>
          <w:rFonts w:ascii="Calibri" w:hAnsi="Calibri" w:cs="Calibri"/>
          <w:color w:val="000000"/>
          <w:sz w:val="20"/>
          <w:szCs w:val="20"/>
          <w:lang w:val="es-ES"/>
        </w:rPr>
        <w:t>---</w:t>
      </w:r>
      <w:r w:rsidRPr="00C96141">
        <w:rPr>
          <w:rFonts w:ascii="Calibri" w:hAnsi="Calibri" w:cs="Calibri"/>
          <w:color w:val="000000"/>
          <w:sz w:val="20"/>
          <w:szCs w:val="20"/>
        </w:rPr>
        <w:t>--</w:t>
      </w:r>
      <w:r w:rsidR="00C82D8E" w:rsidRPr="00C96141">
        <w:rPr>
          <w:rFonts w:ascii="Calibri" w:hAnsi="Calibri" w:cs="Calibri"/>
          <w:color w:val="000000"/>
          <w:sz w:val="20"/>
          <w:szCs w:val="20"/>
          <w:lang w:val="es-ES"/>
        </w:rPr>
        <w:t>------------------</w:t>
      </w:r>
      <w:r w:rsidR="00A755C4" w:rsidRPr="00C96141">
        <w:rPr>
          <w:rFonts w:ascii="Calibri" w:hAnsi="Calibri" w:cs="Calibri"/>
          <w:color w:val="000000"/>
          <w:sz w:val="20"/>
          <w:szCs w:val="20"/>
          <w:lang w:val="es-ES"/>
        </w:rPr>
        <w:t>-----------</w:t>
      </w:r>
      <w:r w:rsidR="00C82D8E" w:rsidRPr="00C96141">
        <w:rPr>
          <w:rFonts w:ascii="Calibri" w:hAnsi="Calibri" w:cs="Calibri"/>
          <w:color w:val="000000"/>
          <w:sz w:val="20"/>
          <w:szCs w:val="20"/>
          <w:lang w:val="es-ES"/>
        </w:rPr>
        <w:t>--------</w:t>
      </w:r>
      <w:r w:rsidRPr="00C96141">
        <w:rPr>
          <w:rFonts w:ascii="Calibri" w:hAnsi="Calibri" w:cs="Calibri"/>
          <w:color w:val="000000"/>
          <w:sz w:val="20"/>
          <w:szCs w:val="20"/>
        </w:rPr>
        <w:t>-------------</w:t>
      </w:r>
      <w:r w:rsidR="00A755C4" w:rsidRPr="00C96141">
        <w:rPr>
          <w:rFonts w:ascii="Calibri" w:hAnsi="Calibri" w:cs="Calibri"/>
          <w:color w:val="000000"/>
          <w:sz w:val="20"/>
          <w:szCs w:val="20"/>
        </w:rPr>
        <w:t>----</w:t>
      </w:r>
      <w:r w:rsidR="009439A3" w:rsidRPr="00C96141">
        <w:rPr>
          <w:rFonts w:ascii="Calibri" w:hAnsi="Calibri" w:cs="Calibri"/>
          <w:color w:val="000000"/>
          <w:sz w:val="20"/>
          <w:szCs w:val="20"/>
          <w:lang w:val="es-ES"/>
        </w:rPr>
        <w:t>--------</w:t>
      </w:r>
      <w:r w:rsidR="00C96141">
        <w:rPr>
          <w:rFonts w:ascii="Calibri" w:hAnsi="Calibri" w:cs="Calibri"/>
          <w:color w:val="000000"/>
          <w:sz w:val="20"/>
          <w:szCs w:val="20"/>
          <w:lang w:val="es-ES"/>
        </w:rPr>
        <w:t>--</w:t>
      </w:r>
      <w:r w:rsidR="00B56F0D">
        <w:rPr>
          <w:rFonts w:ascii="Calibri" w:hAnsi="Calibri" w:cs="Calibri"/>
          <w:color w:val="000000"/>
          <w:sz w:val="20"/>
          <w:szCs w:val="20"/>
          <w:lang w:val="es-ES"/>
        </w:rPr>
        <w:t>------------------------------</w:t>
      </w:r>
    </w:p>
    <w:p w:rsidR="00A3574F" w:rsidRDefault="00A3574F" w:rsidP="00A3574F"/>
    <w:p w:rsidR="00A3574F" w:rsidRDefault="00A3574F" w:rsidP="00A3574F"/>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Default="00A3574F" w:rsidP="00A3574F">
      <w:pPr>
        <w:spacing w:before="100" w:beforeAutospacing="1" w:after="100" w:afterAutospacing="1"/>
        <w:outlineLvl w:val="0"/>
        <w:rPr>
          <w:rFonts w:ascii="Segoe UI" w:hAnsi="Segoe UI" w:cs="Segoe UI"/>
          <w:b/>
          <w:bCs/>
          <w:kern w:val="36"/>
        </w:rPr>
      </w:pPr>
    </w:p>
    <w:p w:rsidR="00A3574F" w:rsidRPr="00751EB9" w:rsidRDefault="00A3574F" w:rsidP="00A3574F">
      <w:pPr>
        <w:spacing w:before="100" w:beforeAutospacing="1" w:after="100" w:afterAutospacing="1"/>
        <w:outlineLvl w:val="0"/>
        <w:rPr>
          <w:rFonts w:ascii="Segoe UI" w:hAnsi="Segoe UI" w:cs="Segoe UI"/>
          <w:b/>
          <w:bCs/>
          <w:kern w:val="36"/>
        </w:rPr>
      </w:pPr>
      <w:r>
        <w:rPr>
          <w:rFonts w:ascii="Segoe UI" w:hAnsi="Segoe UI" w:cs="Segoe UI"/>
          <w:b/>
          <w:bCs/>
          <w:kern w:val="36"/>
        </w:rPr>
        <w:t>ANEXO I</w:t>
      </w:r>
    </w:p>
    <w:p w:rsidR="00A3574F" w:rsidRPr="00751EB9" w:rsidRDefault="00A3574F" w:rsidP="00A3574F">
      <w:pPr>
        <w:spacing w:before="100" w:beforeAutospacing="1" w:after="100" w:afterAutospacing="1"/>
        <w:outlineLvl w:val="1"/>
        <w:rPr>
          <w:rFonts w:ascii="Segoe UI" w:hAnsi="Segoe UI" w:cs="Segoe UI"/>
          <w:b/>
          <w:bCs/>
        </w:rPr>
      </w:pPr>
      <w:r w:rsidRPr="00751EB9">
        <w:rPr>
          <w:rFonts w:ascii="Segoe UI" w:hAnsi="Segoe UI" w:cs="Segoe UI"/>
          <w:b/>
          <w:bCs/>
        </w:rPr>
        <w:t>PROTOCOLO DE PODA Y EXTRACCIÓN</w:t>
      </w:r>
    </w:p>
    <w:p w:rsidR="00A3574F" w:rsidRPr="00751EB9" w:rsidRDefault="00A3574F" w:rsidP="00A3574F">
      <w:pPr>
        <w:spacing w:before="100" w:beforeAutospacing="1" w:after="100" w:afterAutospacing="1"/>
        <w:outlineLvl w:val="0"/>
        <w:rPr>
          <w:rFonts w:ascii="Segoe UI" w:hAnsi="Segoe UI" w:cs="Segoe UI"/>
          <w:b/>
          <w:bCs/>
          <w:kern w:val="36"/>
        </w:rPr>
      </w:pPr>
      <w:r w:rsidRPr="00751EB9">
        <w:rPr>
          <w:rFonts w:ascii="Segoe UI" w:hAnsi="Segoe UI" w:cs="Segoe UI"/>
          <w:b/>
          <w:bCs/>
          <w:kern w:val="36"/>
        </w:rPr>
        <w:t>1. PODA</w:t>
      </w:r>
    </w:p>
    <w:p w:rsidR="00A3574F" w:rsidRPr="00751EB9" w:rsidRDefault="00A3574F" w:rsidP="00A3574F">
      <w:pPr>
        <w:spacing w:before="100" w:beforeAutospacing="1" w:after="100" w:afterAutospacing="1"/>
        <w:rPr>
          <w:rFonts w:ascii="Segoe UI" w:hAnsi="Segoe UI" w:cs="Segoe UI"/>
        </w:rPr>
      </w:pPr>
      <w:r w:rsidRPr="00751EB9">
        <w:rPr>
          <w:rFonts w:ascii="Segoe UI" w:hAnsi="Segoe UI" w:cs="Segoe UI"/>
        </w:rPr>
        <w:t>Toda poda requerirá:</w:t>
      </w:r>
    </w:p>
    <w:p w:rsidR="00A3574F" w:rsidRPr="00751EB9" w:rsidRDefault="00A3574F" w:rsidP="00A3574F">
      <w:pPr>
        <w:numPr>
          <w:ilvl w:val="0"/>
          <w:numId w:val="4"/>
        </w:numPr>
        <w:spacing w:before="100" w:beforeAutospacing="1" w:after="100" w:afterAutospacing="1"/>
        <w:rPr>
          <w:rFonts w:ascii="Segoe UI" w:hAnsi="Segoe UI" w:cs="Segoe UI"/>
        </w:rPr>
      </w:pPr>
      <w:r w:rsidRPr="00751EB9">
        <w:rPr>
          <w:rFonts w:ascii="Segoe UI" w:hAnsi="Segoe UI" w:cs="Segoe UI"/>
        </w:rPr>
        <w:t xml:space="preserve">Solicitud previa. </w:t>
      </w:r>
    </w:p>
    <w:p w:rsidR="00A3574F" w:rsidRPr="00751EB9" w:rsidRDefault="00A3574F" w:rsidP="00A3574F">
      <w:pPr>
        <w:numPr>
          <w:ilvl w:val="0"/>
          <w:numId w:val="4"/>
        </w:numPr>
        <w:spacing w:before="100" w:beforeAutospacing="1" w:after="100" w:afterAutospacing="1"/>
        <w:rPr>
          <w:rFonts w:ascii="Segoe UI" w:hAnsi="Segoe UI" w:cs="Segoe UI"/>
        </w:rPr>
      </w:pPr>
      <w:r w:rsidRPr="00751EB9">
        <w:rPr>
          <w:rFonts w:ascii="Segoe UI" w:hAnsi="Segoe UI" w:cs="Segoe UI"/>
        </w:rPr>
        <w:t xml:space="preserve">Autorización escrita municipal. </w:t>
      </w:r>
    </w:p>
    <w:p w:rsidR="00A3574F" w:rsidRPr="00751EB9" w:rsidRDefault="00A3574F" w:rsidP="00A3574F">
      <w:pPr>
        <w:numPr>
          <w:ilvl w:val="0"/>
          <w:numId w:val="4"/>
        </w:numPr>
        <w:spacing w:before="100" w:beforeAutospacing="1" w:after="100" w:afterAutospacing="1"/>
        <w:rPr>
          <w:rFonts w:ascii="Segoe UI" w:hAnsi="Segoe UI" w:cs="Segoe UI"/>
        </w:rPr>
      </w:pPr>
      <w:r w:rsidRPr="00751EB9">
        <w:rPr>
          <w:rFonts w:ascii="Segoe UI" w:hAnsi="Segoe UI" w:cs="Segoe UI"/>
        </w:rPr>
        <w:t xml:space="preserve">Intervención de podador habilitado o personal municipal. </w:t>
      </w:r>
    </w:p>
    <w:p w:rsidR="00A3574F" w:rsidRPr="00751EB9" w:rsidRDefault="00A3574F" w:rsidP="00A3574F">
      <w:pPr>
        <w:spacing w:before="100" w:beforeAutospacing="1" w:after="100" w:afterAutospacing="1"/>
        <w:outlineLvl w:val="0"/>
        <w:rPr>
          <w:rFonts w:ascii="Segoe UI" w:hAnsi="Segoe UI" w:cs="Segoe UI"/>
          <w:b/>
          <w:bCs/>
          <w:kern w:val="36"/>
        </w:rPr>
      </w:pPr>
      <w:r w:rsidRPr="00751EB9">
        <w:rPr>
          <w:rFonts w:ascii="Segoe UI" w:hAnsi="Segoe UI" w:cs="Segoe UI"/>
          <w:b/>
          <w:bCs/>
          <w:kern w:val="36"/>
        </w:rPr>
        <w:t>2. ÉPOCA AUTORIZADA</w:t>
      </w:r>
    </w:p>
    <w:p w:rsidR="00A3574F" w:rsidRPr="00751EB9" w:rsidRDefault="00A3574F" w:rsidP="00A3574F">
      <w:pPr>
        <w:spacing w:before="100" w:beforeAutospacing="1" w:after="100" w:afterAutospacing="1"/>
        <w:rPr>
          <w:rFonts w:ascii="Segoe UI" w:hAnsi="Segoe UI" w:cs="Segoe UI"/>
        </w:rPr>
      </w:pPr>
      <w:r w:rsidRPr="00751EB9">
        <w:rPr>
          <w:rFonts w:ascii="Segoe UI" w:hAnsi="Segoe UI" w:cs="Segoe UI"/>
        </w:rPr>
        <w:t>La poda se autoriza entre el 15 de mayo y el 31 de agosto, salvo razones de seguridad o emergencia.</w:t>
      </w:r>
    </w:p>
    <w:p w:rsidR="00A3574F" w:rsidRPr="00751EB9" w:rsidRDefault="00A3574F" w:rsidP="00A3574F">
      <w:pPr>
        <w:spacing w:before="100" w:beforeAutospacing="1" w:after="100" w:afterAutospacing="1"/>
        <w:outlineLvl w:val="0"/>
        <w:rPr>
          <w:rFonts w:ascii="Segoe UI" w:hAnsi="Segoe UI" w:cs="Segoe UI"/>
          <w:b/>
          <w:bCs/>
          <w:kern w:val="36"/>
        </w:rPr>
      </w:pPr>
      <w:r w:rsidRPr="00751EB9">
        <w:rPr>
          <w:rFonts w:ascii="Segoe UI" w:hAnsi="Segoe UI" w:cs="Segoe UI"/>
          <w:b/>
          <w:bCs/>
          <w:kern w:val="36"/>
        </w:rPr>
        <w:t>3. TÉCNICAS PROHIBIDAS</w:t>
      </w:r>
    </w:p>
    <w:p w:rsidR="00A3574F" w:rsidRPr="00751EB9" w:rsidRDefault="00A3574F" w:rsidP="00A3574F">
      <w:pPr>
        <w:spacing w:before="100" w:beforeAutospacing="1" w:after="100" w:afterAutospacing="1"/>
        <w:rPr>
          <w:rFonts w:ascii="Segoe UI" w:hAnsi="Segoe UI" w:cs="Segoe UI"/>
        </w:rPr>
      </w:pPr>
      <w:r w:rsidRPr="00751EB9">
        <w:rPr>
          <w:rFonts w:ascii="Segoe UI" w:hAnsi="Segoe UI" w:cs="Segoe UI"/>
        </w:rPr>
        <w:t>Queda prohibido:</w:t>
      </w:r>
    </w:p>
    <w:p w:rsidR="00A3574F" w:rsidRPr="00751EB9" w:rsidRDefault="00A3574F" w:rsidP="00A3574F">
      <w:pPr>
        <w:numPr>
          <w:ilvl w:val="0"/>
          <w:numId w:val="5"/>
        </w:numPr>
        <w:spacing w:before="100" w:beforeAutospacing="1" w:after="100" w:afterAutospacing="1"/>
        <w:rPr>
          <w:rFonts w:ascii="Segoe UI" w:hAnsi="Segoe UI" w:cs="Segoe UI"/>
        </w:rPr>
      </w:pPr>
      <w:r w:rsidRPr="00751EB9">
        <w:rPr>
          <w:rFonts w:ascii="Segoe UI" w:hAnsi="Segoe UI" w:cs="Segoe UI"/>
        </w:rPr>
        <w:t xml:space="preserve">Desmoche. </w:t>
      </w:r>
    </w:p>
    <w:p w:rsidR="00A3574F" w:rsidRPr="00751EB9" w:rsidRDefault="00A3574F" w:rsidP="00A3574F">
      <w:pPr>
        <w:numPr>
          <w:ilvl w:val="0"/>
          <w:numId w:val="5"/>
        </w:numPr>
        <w:spacing w:before="100" w:beforeAutospacing="1" w:after="100" w:afterAutospacing="1"/>
        <w:rPr>
          <w:rFonts w:ascii="Segoe UI" w:hAnsi="Segoe UI" w:cs="Segoe UI"/>
        </w:rPr>
      </w:pPr>
      <w:r w:rsidRPr="00751EB9">
        <w:rPr>
          <w:rFonts w:ascii="Segoe UI" w:hAnsi="Segoe UI" w:cs="Segoe UI"/>
        </w:rPr>
        <w:t xml:space="preserve">Cortes indiscriminados. </w:t>
      </w:r>
    </w:p>
    <w:p w:rsidR="00A3574F" w:rsidRPr="00751EB9" w:rsidRDefault="00A3574F" w:rsidP="00A3574F">
      <w:pPr>
        <w:numPr>
          <w:ilvl w:val="0"/>
          <w:numId w:val="5"/>
        </w:numPr>
        <w:spacing w:before="100" w:beforeAutospacing="1" w:after="100" w:afterAutospacing="1"/>
        <w:rPr>
          <w:rFonts w:ascii="Segoe UI" w:hAnsi="Segoe UI" w:cs="Segoe UI"/>
        </w:rPr>
      </w:pPr>
      <w:r w:rsidRPr="00751EB9">
        <w:rPr>
          <w:rFonts w:ascii="Segoe UI" w:hAnsi="Segoe UI" w:cs="Segoe UI"/>
        </w:rPr>
        <w:t xml:space="preserve">Daños al tronco o raíces. </w:t>
      </w:r>
    </w:p>
    <w:p w:rsidR="00A3574F" w:rsidRPr="00751EB9" w:rsidRDefault="00A3574F" w:rsidP="00A3574F">
      <w:pPr>
        <w:numPr>
          <w:ilvl w:val="0"/>
          <w:numId w:val="5"/>
        </w:numPr>
        <w:spacing w:before="100" w:beforeAutospacing="1" w:after="100" w:afterAutospacing="1"/>
        <w:rPr>
          <w:rFonts w:ascii="Segoe UI" w:hAnsi="Segoe UI" w:cs="Segoe UI"/>
        </w:rPr>
      </w:pPr>
      <w:r w:rsidRPr="00751EB9">
        <w:rPr>
          <w:rFonts w:ascii="Segoe UI" w:hAnsi="Segoe UI" w:cs="Segoe UI"/>
        </w:rPr>
        <w:t xml:space="preserve">Extracción sin autorización. </w:t>
      </w:r>
    </w:p>
    <w:p w:rsidR="00A3574F" w:rsidRPr="00751EB9" w:rsidRDefault="00A3574F" w:rsidP="00A3574F">
      <w:pPr>
        <w:spacing w:before="100" w:beforeAutospacing="1" w:after="100" w:afterAutospacing="1"/>
        <w:outlineLvl w:val="0"/>
        <w:rPr>
          <w:rFonts w:ascii="Segoe UI" w:hAnsi="Segoe UI" w:cs="Segoe UI"/>
          <w:b/>
          <w:bCs/>
          <w:kern w:val="36"/>
        </w:rPr>
      </w:pPr>
      <w:r w:rsidRPr="00751EB9">
        <w:rPr>
          <w:rFonts w:ascii="Segoe UI" w:hAnsi="Segoe UI" w:cs="Segoe UI"/>
          <w:b/>
          <w:bCs/>
          <w:kern w:val="36"/>
        </w:rPr>
        <w:t>4. EXTRACCIÓN</w:t>
      </w:r>
    </w:p>
    <w:p w:rsidR="00A3574F" w:rsidRPr="00751EB9" w:rsidRDefault="00A3574F" w:rsidP="00A3574F">
      <w:pPr>
        <w:spacing w:before="100" w:beforeAutospacing="1" w:after="100" w:afterAutospacing="1"/>
        <w:rPr>
          <w:rFonts w:ascii="Segoe UI" w:hAnsi="Segoe UI" w:cs="Segoe UI"/>
        </w:rPr>
      </w:pPr>
      <w:r w:rsidRPr="00751EB9">
        <w:rPr>
          <w:rFonts w:ascii="Segoe UI" w:hAnsi="Segoe UI" w:cs="Segoe UI"/>
        </w:rPr>
        <w:t>La extracción sólo podrá autorizarse por:</w:t>
      </w:r>
    </w:p>
    <w:p w:rsidR="00A3574F" w:rsidRPr="00751EB9" w:rsidRDefault="00A3574F" w:rsidP="00A3574F">
      <w:pPr>
        <w:numPr>
          <w:ilvl w:val="0"/>
          <w:numId w:val="6"/>
        </w:numPr>
        <w:spacing w:before="100" w:beforeAutospacing="1" w:after="100" w:afterAutospacing="1"/>
        <w:rPr>
          <w:rFonts w:ascii="Segoe UI" w:hAnsi="Segoe UI" w:cs="Segoe UI"/>
        </w:rPr>
      </w:pPr>
      <w:r w:rsidRPr="00751EB9">
        <w:rPr>
          <w:rFonts w:ascii="Segoe UI" w:hAnsi="Segoe UI" w:cs="Segoe UI"/>
        </w:rPr>
        <w:t xml:space="preserve">Riesgo de caída. </w:t>
      </w:r>
    </w:p>
    <w:p w:rsidR="00A3574F" w:rsidRPr="00751EB9" w:rsidRDefault="00A3574F" w:rsidP="00A3574F">
      <w:pPr>
        <w:numPr>
          <w:ilvl w:val="0"/>
          <w:numId w:val="6"/>
        </w:numPr>
        <w:spacing w:before="100" w:beforeAutospacing="1" w:after="100" w:afterAutospacing="1"/>
        <w:rPr>
          <w:rFonts w:ascii="Segoe UI" w:hAnsi="Segoe UI" w:cs="Segoe UI"/>
        </w:rPr>
      </w:pPr>
      <w:r w:rsidRPr="00751EB9">
        <w:rPr>
          <w:rFonts w:ascii="Segoe UI" w:hAnsi="Segoe UI" w:cs="Segoe UI"/>
        </w:rPr>
        <w:t xml:space="preserve">Estado fitosanitario irreversible. </w:t>
      </w:r>
    </w:p>
    <w:p w:rsidR="00A3574F" w:rsidRPr="00751EB9" w:rsidRDefault="00A3574F" w:rsidP="00A3574F">
      <w:pPr>
        <w:numPr>
          <w:ilvl w:val="0"/>
          <w:numId w:val="6"/>
        </w:numPr>
        <w:spacing w:before="100" w:beforeAutospacing="1" w:after="100" w:afterAutospacing="1"/>
        <w:rPr>
          <w:rFonts w:ascii="Segoe UI" w:hAnsi="Segoe UI" w:cs="Segoe UI"/>
        </w:rPr>
      </w:pPr>
      <w:r w:rsidRPr="00751EB9">
        <w:rPr>
          <w:rFonts w:ascii="Segoe UI" w:hAnsi="Segoe UI" w:cs="Segoe UI"/>
        </w:rPr>
        <w:t xml:space="preserve">Interferencia grave con infraestructura. </w:t>
      </w:r>
    </w:p>
    <w:p w:rsidR="00A3574F" w:rsidRPr="00751EB9" w:rsidRDefault="00A3574F" w:rsidP="00A3574F">
      <w:pPr>
        <w:numPr>
          <w:ilvl w:val="0"/>
          <w:numId w:val="6"/>
        </w:numPr>
        <w:spacing w:before="100" w:beforeAutospacing="1" w:after="100" w:afterAutospacing="1"/>
        <w:rPr>
          <w:rFonts w:ascii="Segoe UI" w:hAnsi="Segoe UI" w:cs="Segoe UI"/>
        </w:rPr>
      </w:pPr>
      <w:r w:rsidRPr="00751EB9">
        <w:rPr>
          <w:rFonts w:ascii="Segoe UI" w:hAnsi="Segoe UI" w:cs="Segoe UI"/>
        </w:rPr>
        <w:t xml:space="preserve">Obras públicas autorizadas. </w:t>
      </w:r>
    </w:p>
    <w:p w:rsidR="00A3574F" w:rsidRPr="00751EB9" w:rsidRDefault="00A3574F" w:rsidP="00A3574F">
      <w:pPr>
        <w:numPr>
          <w:ilvl w:val="0"/>
          <w:numId w:val="6"/>
        </w:numPr>
        <w:spacing w:before="100" w:beforeAutospacing="1" w:after="100" w:afterAutospacing="1"/>
        <w:rPr>
          <w:rFonts w:ascii="Segoe UI" w:hAnsi="Segoe UI" w:cs="Segoe UI"/>
        </w:rPr>
      </w:pPr>
      <w:r w:rsidRPr="00751EB9">
        <w:rPr>
          <w:rFonts w:ascii="Segoe UI" w:hAnsi="Segoe UI" w:cs="Segoe UI"/>
        </w:rPr>
        <w:t xml:space="preserve">Especies no aptas o prohibidas. </w:t>
      </w:r>
    </w:p>
    <w:p w:rsidR="00A3574F" w:rsidRPr="00751EB9" w:rsidRDefault="00A3574F" w:rsidP="00A3574F">
      <w:pPr>
        <w:spacing w:before="100" w:beforeAutospacing="1" w:after="100" w:afterAutospacing="1"/>
        <w:rPr>
          <w:rFonts w:ascii="Segoe UI" w:hAnsi="Segoe UI" w:cs="Segoe UI"/>
        </w:rPr>
      </w:pPr>
      <w:r w:rsidRPr="00751EB9">
        <w:rPr>
          <w:rFonts w:ascii="Segoe UI" w:hAnsi="Segoe UI" w:cs="Segoe UI"/>
        </w:rPr>
        <w:t>Toda extracción implicará reposición obligatoria.</w:t>
      </w:r>
    </w:p>
    <w:p w:rsidR="00A3574F" w:rsidRPr="00751EB9" w:rsidRDefault="00A3574F" w:rsidP="00A3574F">
      <w:pPr>
        <w:spacing w:before="100" w:beforeAutospacing="1" w:after="100" w:afterAutospacing="1"/>
        <w:outlineLvl w:val="0"/>
        <w:rPr>
          <w:rFonts w:ascii="Segoe UI" w:hAnsi="Segoe UI" w:cs="Segoe UI"/>
          <w:b/>
          <w:bCs/>
          <w:kern w:val="36"/>
        </w:rPr>
      </w:pPr>
      <w:r w:rsidRPr="00751EB9">
        <w:rPr>
          <w:rFonts w:ascii="Segoe UI" w:hAnsi="Segoe UI" w:cs="Segoe UI"/>
          <w:b/>
          <w:bCs/>
          <w:kern w:val="36"/>
        </w:rPr>
        <w:t>5. RESTOS DE PODA</w:t>
      </w:r>
    </w:p>
    <w:p w:rsidR="00A3574F" w:rsidRPr="00751EB9" w:rsidRDefault="00A3574F" w:rsidP="00A3574F">
      <w:pPr>
        <w:spacing w:before="100" w:beforeAutospacing="1" w:after="100" w:afterAutospacing="1"/>
        <w:rPr>
          <w:rFonts w:ascii="Segoe UI" w:hAnsi="Segoe UI" w:cs="Segoe UI"/>
        </w:rPr>
      </w:pPr>
      <w:r w:rsidRPr="00751EB9">
        <w:rPr>
          <w:rFonts w:ascii="Segoe UI" w:hAnsi="Segoe UI" w:cs="Segoe UI"/>
        </w:rPr>
        <w:t>Los restos deberán:</w:t>
      </w:r>
    </w:p>
    <w:p w:rsidR="00A3574F" w:rsidRPr="00751EB9" w:rsidRDefault="00A3574F" w:rsidP="00A3574F">
      <w:pPr>
        <w:numPr>
          <w:ilvl w:val="0"/>
          <w:numId w:val="7"/>
        </w:numPr>
        <w:spacing w:before="100" w:beforeAutospacing="1" w:after="100" w:afterAutospacing="1"/>
        <w:rPr>
          <w:rFonts w:ascii="Segoe UI" w:hAnsi="Segoe UI" w:cs="Segoe UI"/>
        </w:rPr>
      </w:pPr>
      <w:r w:rsidRPr="00751EB9">
        <w:rPr>
          <w:rFonts w:ascii="Segoe UI" w:hAnsi="Segoe UI" w:cs="Segoe UI"/>
        </w:rPr>
        <w:t xml:space="preserve">Ser retirados por el responsable. </w:t>
      </w:r>
    </w:p>
    <w:p w:rsidR="00A3574F" w:rsidRPr="00751EB9" w:rsidRDefault="00A3574F" w:rsidP="00A3574F">
      <w:pPr>
        <w:numPr>
          <w:ilvl w:val="0"/>
          <w:numId w:val="7"/>
        </w:numPr>
        <w:spacing w:before="100" w:beforeAutospacing="1" w:after="100" w:afterAutospacing="1"/>
        <w:rPr>
          <w:rFonts w:ascii="Segoe UI" w:hAnsi="Segoe UI" w:cs="Segoe UI"/>
        </w:rPr>
      </w:pPr>
      <w:r w:rsidRPr="00751EB9">
        <w:rPr>
          <w:rFonts w:ascii="Segoe UI" w:hAnsi="Segoe UI" w:cs="Segoe UI"/>
        </w:rPr>
        <w:t xml:space="preserve">Disponerlos conforme normativa municipal. </w:t>
      </w:r>
    </w:p>
    <w:p w:rsidR="00A3574F" w:rsidRPr="00751EB9" w:rsidRDefault="00A3574F" w:rsidP="00A3574F">
      <w:pPr>
        <w:numPr>
          <w:ilvl w:val="0"/>
          <w:numId w:val="7"/>
        </w:numPr>
        <w:spacing w:before="100" w:beforeAutospacing="1" w:after="100" w:afterAutospacing="1"/>
        <w:rPr>
          <w:rFonts w:ascii="Segoe UI" w:hAnsi="Segoe UI" w:cs="Segoe UI"/>
        </w:rPr>
      </w:pPr>
      <w:r w:rsidRPr="00751EB9">
        <w:rPr>
          <w:rFonts w:ascii="Segoe UI" w:hAnsi="Segoe UI" w:cs="Segoe UI"/>
        </w:rPr>
        <w:lastRenderedPageBreak/>
        <w:t>Mantener despejada la vía pública.</w:t>
      </w:r>
    </w:p>
    <w:p w:rsidR="00A3574F" w:rsidRPr="00142B29" w:rsidRDefault="00A3574F" w:rsidP="00A3574F">
      <w:pPr>
        <w:rPr>
          <w:rFonts w:ascii="Segoe UI" w:hAnsi="Segoe UI" w:cs="Segoe UI"/>
          <w:b/>
          <w:bCs/>
        </w:rPr>
      </w:pPr>
      <w:r w:rsidRPr="00142B29">
        <w:rPr>
          <w:rFonts w:ascii="Segoe UI" w:hAnsi="Segoe UI" w:cs="Segoe UI"/>
          <w:b/>
          <w:bCs/>
        </w:rPr>
        <w:t>REGISTRO MUNICIPAL DE PODADORES</w:t>
      </w:r>
    </w:p>
    <w:p w:rsidR="00A3574F" w:rsidRPr="00142B29" w:rsidRDefault="00A3574F" w:rsidP="00A3574F">
      <w:pPr>
        <w:rPr>
          <w:rFonts w:ascii="Segoe UI" w:hAnsi="Segoe UI" w:cs="Segoe UI"/>
          <w:b/>
          <w:bCs/>
        </w:rPr>
      </w:pPr>
      <w:r w:rsidRPr="00142B29">
        <w:rPr>
          <w:rFonts w:ascii="Segoe UI" w:hAnsi="Segoe UI" w:cs="Segoe UI"/>
          <w:b/>
          <w:bCs/>
        </w:rPr>
        <w:t>1. INSCRIPCIÓN</w:t>
      </w:r>
    </w:p>
    <w:p w:rsidR="00A3574F" w:rsidRPr="00142B29" w:rsidRDefault="00A3574F" w:rsidP="00A3574F">
      <w:pPr>
        <w:rPr>
          <w:rFonts w:ascii="Segoe UI" w:hAnsi="Segoe UI" w:cs="Segoe UI"/>
        </w:rPr>
      </w:pPr>
      <w:r w:rsidRPr="00142B29">
        <w:rPr>
          <w:rFonts w:ascii="Segoe UI" w:hAnsi="Segoe UI" w:cs="Segoe UI"/>
        </w:rPr>
        <w:t>Toda persona que realice tareas de poda sobre arbolado público deberá encontrarse inscripta en el Registro Municipal de Podadores.</w:t>
      </w:r>
    </w:p>
    <w:p w:rsidR="00A3574F" w:rsidRPr="00142B29" w:rsidRDefault="00A3574F" w:rsidP="00A3574F">
      <w:pPr>
        <w:rPr>
          <w:rFonts w:ascii="Segoe UI" w:hAnsi="Segoe UI" w:cs="Segoe UI"/>
          <w:b/>
          <w:bCs/>
        </w:rPr>
      </w:pPr>
      <w:r w:rsidRPr="00142B29">
        <w:rPr>
          <w:rFonts w:ascii="Segoe UI" w:hAnsi="Segoe UI" w:cs="Segoe UI"/>
          <w:b/>
          <w:bCs/>
        </w:rPr>
        <w:t>2. REQUISITOS</w:t>
      </w:r>
    </w:p>
    <w:p w:rsidR="00A3574F" w:rsidRPr="00142B29" w:rsidRDefault="00A3574F" w:rsidP="00A3574F">
      <w:pPr>
        <w:rPr>
          <w:rFonts w:ascii="Segoe UI" w:hAnsi="Segoe UI" w:cs="Segoe UI"/>
        </w:rPr>
      </w:pPr>
      <w:r w:rsidRPr="00142B29">
        <w:rPr>
          <w:rFonts w:ascii="Segoe UI" w:hAnsi="Segoe UI" w:cs="Segoe UI"/>
        </w:rPr>
        <w:t>Para la inscripción será necesario:</w:t>
      </w:r>
    </w:p>
    <w:p w:rsidR="00A3574F" w:rsidRPr="00142B29" w:rsidRDefault="00A3574F" w:rsidP="00A3574F">
      <w:pPr>
        <w:numPr>
          <w:ilvl w:val="0"/>
          <w:numId w:val="8"/>
        </w:numPr>
        <w:spacing w:after="160" w:line="259" w:lineRule="auto"/>
        <w:rPr>
          <w:rFonts w:ascii="Segoe UI" w:hAnsi="Segoe UI" w:cs="Segoe UI"/>
        </w:rPr>
      </w:pPr>
      <w:r w:rsidRPr="00142B29">
        <w:rPr>
          <w:rFonts w:ascii="Segoe UI" w:hAnsi="Segoe UI" w:cs="Segoe UI"/>
        </w:rPr>
        <w:t xml:space="preserve">acreditar identidad; </w:t>
      </w:r>
    </w:p>
    <w:p w:rsidR="00A3574F" w:rsidRPr="00142B29" w:rsidRDefault="00A3574F" w:rsidP="00A3574F">
      <w:pPr>
        <w:numPr>
          <w:ilvl w:val="0"/>
          <w:numId w:val="8"/>
        </w:numPr>
        <w:spacing w:after="160" w:line="259" w:lineRule="auto"/>
        <w:rPr>
          <w:rFonts w:ascii="Segoe UI" w:hAnsi="Segoe UI" w:cs="Segoe UI"/>
        </w:rPr>
      </w:pPr>
      <w:r w:rsidRPr="00142B29">
        <w:rPr>
          <w:rFonts w:ascii="Segoe UI" w:hAnsi="Segoe UI" w:cs="Segoe UI"/>
        </w:rPr>
        <w:t xml:space="preserve">constituir domicilio; </w:t>
      </w:r>
    </w:p>
    <w:p w:rsidR="00A3574F" w:rsidRPr="00142B29" w:rsidRDefault="00A3574F" w:rsidP="00A3574F">
      <w:pPr>
        <w:numPr>
          <w:ilvl w:val="0"/>
          <w:numId w:val="8"/>
        </w:numPr>
        <w:spacing w:after="160" w:line="259" w:lineRule="auto"/>
        <w:rPr>
          <w:rFonts w:ascii="Segoe UI" w:hAnsi="Segoe UI" w:cs="Segoe UI"/>
        </w:rPr>
      </w:pPr>
      <w:r w:rsidRPr="00142B29">
        <w:rPr>
          <w:rFonts w:ascii="Segoe UI" w:hAnsi="Segoe UI" w:cs="Segoe UI"/>
        </w:rPr>
        <w:t xml:space="preserve">aprobar capacitación municipal; </w:t>
      </w:r>
    </w:p>
    <w:p w:rsidR="00A3574F" w:rsidRPr="00142B29" w:rsidRDefault="00A3574F" w:rsidP="00A3574F">
      <w:pPr>
        <w:numPr>
          <w:ilvl w:val="0"/>
          <w:numId w:val="8"/>
        </w:numPr>
        <w:spacing w:after="160" w:line="259" w:lineRule="auto"/>
        <w:rPr>
          <w:rFonts w:ascii="Segoe UI" w:hAnsi="Segoe UI" w:cs="Segoe UI"/>
        </w:rPr>
      </w:pPr>
      <w:r w:rsidRPr="00142B29">
        <w:rPr>
          <w:rFonts w:ascii="Segoe UI" w:hAnsi="Segoe UI" w:cs="Segoe UI"/>
        </w:rPr>
        <w:t xml:space="preserve">cumplir requisitos administrativos establecidos por la Autoridad de Aplicación. </w:t>
      </w:r>
    </w:p>
    <w:p w:rsidR="00A3574F" w:rsidRPr="00142B29" w:rsidRDefault="00A3574F" w:rsidP="00A3574F">
      <w:pPr>
        <w:rPr>
          <w:rFonts w:ascii="Segoe UI" w:hAnsi="Segoe UI" w:cs="Segoe UI"/>
          <w:b/>
          <w:bCs/>
        </w:rPr>
      </w:pPr>
      <w:r w:rsidRPr="00142B29">
        <w:rPr>
          <w:rFonts w:ascii="Segoe UI" w:hAnsi="Segoe UI" w:cs="Segoe UI"/>
          <w:b/>
          <w:bCs/>
        </w:rPr>
        <w:t>3. LICENCIA</w:t>
      </w:r>
    </w:p>
    <w:p w:rsidR="00A3574F" w:rsidRPr="00142B29" w:rsidRDefault="00A3574F" w:rsidP="00A3574F">
      <w:pPr>
        <w:rPr>
          <w:rFonts w:ascii="Segoe UI" w:hAnsi="Segoe UI" w:cs="Segoe UI"/>
        </w:rPr>
      </w:pPr>
      <w:r w:rsidRPr="00142B29">
        <w:rPr>
          <w:rFonts w:ascii="Segoe UI" w:hAnsi="Segoe UI" w:cs="Segoe UI"/>
        </w:rPr>
        <w:t>La licencia tendrá validez de dos (2) años y será renovable.</w:t>
      </w:r>
    </w:p>
    <w:p w:rsidR="00A3574F" w:rsidRPr="00142B29" w:rsidRDefault="00A3574F" w:rsidP="00A3574F">
      <w:pPr>
        <w:rPr>
          <w:rFonts w:ascii="Segoe UI" w:hAnsi="Segoe UI" w:cs="Segoe UI"/>
          <w:b/>
          <w:bCs/>
        </w:rPr>
      </w:pPr>
      <w:r w:rsidRPr="00142B29">
        <w:rPr>
          <w:rFonts w:ascii="Segoe UI" w:hAnsi="Segoe UI" w:cs="Segoe UI"/>
          <w:b/>
          <w:bCs/>
        </w:rPr>
        <w:t>4. SANCIONES</w:t>
      </w:r>
    </w:p>
    <w:p w:rsidR="00A3574F" w:rsidRPr="00142B29" w:rsidRDefault="00A3574F" w:rsidP="00A3574F">
      <w:pPr>
        <w:rPr>
          <w:rFonts w:ascii="Segoe UI" w:hAnsi="Segoe UI" w:cs="Segoe UI"/>
        </w:rPr>
      </w:pPr>
      <w:r w:rsidRPr="00142B29">
        <w:rPr>
          <w:rFonts w:ascii="Segoe UI" w:hAnsi="Segoe UI" w:cs="Segoe UI"/>
        </w:rPr>
        <w:t>El incumplimiento de las normas podrá generar:</w:t>
      </w:r>
    </w:p>
    <w:p w:rsidR="00A3574F" w:rsidRPr="00142B29" w:rsidRDefault="00A3574F" w:rsidP="00A3574F">
      <w:pPr>
        <w:numPr>
          <w:ilvl w:val="0"/>
          <w:numId w:val="9"/>
        </w:numPr>
        <w:spacing w:after="160" w:line="259" w:lineRule="auto"/>
        <w:rPr>
          <w:rFonts w:ascii="Segoe UI" w:hAnsi="Segoe UI" w:cs="Segoe UI"/>
        </w:rPr>
      </w:pPr>
      <w:r w:rsidRPr="00142B29">
        <w:rPr>
          <w:rFonts w:ascii="Segoe UI" w:hAnsi="Segoe UI" w:cs="Segoe UI"/>
        </w:rPr>
        <w:t xml:space="preserve">apercibimiento; </w:t>
      </w:r>
    </w:p>
    <w:p w:rsidR="00A3574F" w:rsidRPr="00142B29" w:rsidRDefault="00A3574F" w:rsidP="00A3574F">
      <w:pPr>
        <w:numPr>
          <w:ilvl w:val="0"/>
          <w:numId w:val="9"/>
        </w:numPr>
        <w:spacing w:after="160" w:line="259" w:lineRule="auto"/>
        <w:rPr>
          <w:rFonts w:ascii="Segoe UI" w:hAnsi="Segoe UI" w:cs="Segoe UI"/>
        </w:rPr>
      </w:pPr>
      <w:r w:rsidRPr="00142B29">
        <w:rPr>
          <w:rFonts w:ascii="Segoe UI" w:hAnsi="Segoe UI" w:cs="Segoe UI"/>
        </w:rPr>
        <w:t xml:space="preserve">suspensión; </w:t>
      </w:r>
    </w:p>
    <w:p w:rsidR="00A3574F" w:rsidRPr="00142B29" w:rsidRDefault="00A3574F" w:rsidP="00A3574F">
      <w:pPr>
        <w:numPr>
          <w:ilvl w:val="0"/>
          <w:numId w:val="9"/>
        </w:numPr>
        <w:spacing w:after="160" w:line="259" w:lineRule="auto"/>
        <w:rPr>
          <w:rFonts w:ascii="Segoe UI" w:hAnsi="Segoe UI" w:cs="Segoe UI"/>
        </w:rPr>
      </w:pPr>
      <w:r w:rsidRPr="00142B29">
        <w:rPr>
          <w:rFonts w:ascii="Segoe UI" w:hAnsi="Segoe UI" w:cs="Segoe UI"/>
        </w:rPr>
        <w:t xml:space="preserve">inhabilitación; </w:t>
      </w:r>
    </w:p>
    <w:p w:rsidR="00A3574F" w:rsidRPr="00142B29" w:rsidRDefault="00A3574F" w:rsidP="00A3574F">
      <w:pPr>
        <w:numPr>
          <w:ilvl w:val="0"/>
          <w:numId w:val="9"/>
        </w:numPr>
        <w:spacing w:after="160" w:line="259" w:lineRule="auto"/>
        <w:rPr>
          <w:rFonts w:ascii="Segoe UI" w:hAnsi="Segoe UI" w:cs="Segoe UI"/>
        </w:rPr>
      </w:pPr>
      <w:r w:rsidRPr="00142B29">
        <w:rPr>
          <w:rFonts w:ascii="Segoe UI" w:hAnsi="Segoe UI" w:cs="Segoe UI"/>
        </w:rPr>
        <w:t>exclusión del Registro.</w:t>
      </w:r>
    </w:p>
    <w:p w:rsidR="00A3574F" w:rsidRPr="00751EB9" w:rsidRDefault="00A3574F" w:rsidP="00A3574F">
      <w:pPr>
        <w:rPr>
          <w:rFonts w:ascii="Segoe UI" w:hAnsi="Segoe UI" w:cs="Segoe UI"/>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Default="00A3574F" w:rsidP="00A3574F">
      <w:pPr>
        <w:rPr>
          <w:rFonts w:asciiTheme="minorHAnsi" w:hAnsiTheme="minorHAnsi" w:cstheme="minorHAnsi"/>
          <w:b/>
          <w:bCs/>
        </w:rPr>
      </w:pPr>
    </w:p>
    <w:p w:rsidR="00A3574F" w:rsidRPr="00A3574F" w:rsidRDefault="00A3574F" w:rsidP="00A3574F">
      <w:pPr>
        <w:rPr>
          <w:rFonts w:asciiTheme="minorHAnsi" w:hAnsiTheme="minorHAnsi" w:cstheme="minorHAnsi"/>
          <w:b/>
          <w:bCs/>
        </w:rPr>
      </w:pPr>
      <w:r w:rsidRPr="00A3574F">
        <w:rPr>
          <w:rFonts w:asciiTheme="minorHAnsi" w:hAnsiTheme="minorHAnsi" w:cstheme="minorHAnsi"/>
          <w:b/>
          <w:bCs/>
        </w:rPr>
        <w:t>ANEXO II</w:t>
      </w:r>
    </w:p>
    <w:p w:rsidR="00A3574F" w:rsidRPr="00A3574F" w:rsidRDefault="00A3574F" w:rsidP="00A3574F">
      <w:pPr>
        <w:jc w:val="both"/>
        <w:rPr>
          <w:rFonts w:asciiTheme="minorHAnsi" w:hAnsiTheme="minorHAnsi" w:cstheme="minorHAnsi"/>
          <w:b/>
          <w:bCs/>
        </w:rPr>
      </w:pPr>
      <w:r w:rsidRPr="00A3574F">
        <w:rPr>
          <w:rFonts w:asciiTheme="minorHAnsi" w:hAnsiTheme="minorHAnsi" w:cstheme="minorHAnsi"/>
          <w:b/>
          <w:bCs/>
        </w:rPr>
        <w:t>PLAN MUNICIPAL DE FORESTACIÓN URBANA</w:t>
      </w:r>
    </w:p>
    <w:p w:rsidR="00A3574F" w:rsidRPr="00A3574F" w:rsidRDefault="00A3574F" w:rsidP="00A3574F">
      <w:pPr>
        <w:jc w:val="both"/>
        <w:rPr>
          <w:rFonts w:asciiTheme="minorHAnsi" w:hAnsiTheme="minorHAnsi" w:cstheme="minorHAnsi"/>
          <w:b/>
          <w:bCs/>
        </w:rPr>
      </w:pPr>
      <w:r w:rsidRPr="00A3574F">
        <w:rPr>
          <w:rFonts w:asciiTheme="minorHAnsi" w:hAnsiTheme="minorHAnsi" w:cstheme="minorHAnsi"/>
          <w:b/>
          <w:bCs/>
        </w:rPr>
        <w:t>DISTRIBUCIÓN DE ESPECIES POR SECTORES, CALLES Y BARRIOS</w:t>
      </w:r>
    </w:p>
    <w:p w:rsidR="00A3574F" w:rsidRPr="00A3574F" w:rsidRDefault="00A3574F" w:rsidP="00A3574F">
      <w:pPr>
        <w:jc w:val="both"/>
        <w:rPr>
          <w:rFonts w:asciiTheme="minorHAnsi" w:hAnsiTheme="minorHAnsi" w:cstheme="minorHAnsi"/>
        </w:rPr>
      </w:pPr>
      <w:r w:rsidRPr="00A3574F">
        <w:rPr>
          <w:rFonts w:asciiTheme="minorHAnsi" w:hAnsiTheme="minorHAnsi" w:cstheme="minorHAnsi"/>
        </w:rPr>
        <w:t>La distribución de especies prevista en el presente Anexo tendrá carácter orientativo y técnico, pudiendo la Autoridad de Aplicación introducir modificaciones fundadas por razones climáticas, fitosanitarias, urbanísticas, de disponibilidad o de infraestructura urbana.</w:t>
      </w:r>
    </w:p>
    <w:p w:rsidR="00A3574F" w:rsidRPr="00A3574F" w:rsidRDefault="00A3574F" w:rsidP="00A3574F">
      <w:pPr>
        <w:rPr>
          <w:rFonts w:asciiTheme="minorHAnsi" w:hAnsiTheme="minorHAnsi" w:cstheme="minorHAnsi"/>
          <w:b/>
          <w:bCs/>
        </w:rPr>
      </w:pPr>
    </w:p>
    <w:p w:rsidR="00A3574F" w:rsidRPr="00A3574F" w:rsidRDefault="00A3574F" w:rsidP="00A3574F">
      <w:pPr>
        <w:autoSpaceDE w:val="0"/>
        <w:autoSpaceDN w:val="0"/>
        <w:adjustRightInd w:val="0"/>
        <w:spacing w:line="360" w:lineRule="auto"/>
        <w:outlineLvl w:val="0"/>
        <w:rPr>
          <w:rFonts w:asciiTheme="minorHAnsi" w:hAnsiTheme="minorHAnsi" w:cstheme="minorHAnsi"/>
          <w:b/>
          <w:u w:val="single"/>
        </w:rPr>
      </w:pPr>
      <w:r w:rsidRPr="00A3574F">
        <w:rPr>
          <w:rFonts w:asciiTheme="minorHAnsi" w:hAnsiTheme="minorHAnsi" w:cstheme="minorHAnsi"/>
          <w:b/>
          <w:u w:val="single"/>
        </w:rPr>
        <w:t xml:space="preserve">SECTOR NORTE   </w:t>
      </w: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u w:val="single"/>
        </w:rPr>
      </w:pPr>
      <w:r w:rsidRPr="00A3574F">
        <w:rPr>
          <w:rFonts w:asciiTheme="minorHAnsi" w:hAnsiTheme="minorHAnsi" w:cstheme="minorHAnsi"/>
          <w:u w:val="single"/>
        </w:rPr>
        <w:t>CALLES DE ESTE A OESTE</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b/>
          <w:bCs/>
        </w:rPr>
      </w:pPr>
      <w:r w:rsidRPr="00A3574F">
        <w:rPr>
          <w:rFonts w:asciiTheme="minorHAnsi" w:hAnsiTheme="minorHAnsi" w:cstheme="minorHAnsi"/>
        </w:rPr>
        <w:t>Bv. Colón – vereda sur……………………………</w:t>
      </w:r>
      <w:r w:rsidRPr="00A3574F">
        <w:rPr>
          <w:rFonts w:asciiTheme="minorHAnsi" w:hAnsiTheme="minorHAnsi" w:cstheme="minorHAnsi"/>
          <w:b/>
          <w:bCs/>
        </w:rPr>
        <w:t>Plátanos (FF.CC) – 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Bv. Colón – cantero central………………………</w:t>
      </w:r>
      <w:r w:rsidRPr="00A3574F">
        <w:rPr>
          <w:rFonts w:asciiTheme="minorHAnsi" w:hAnsiTheme="minorHAnsi" w:cstheme="minorHAnsi"/>
          <w:b/>
          <w:bCs/>
        </w:rPr>
        <w:t>Palo Borracho (Servicios Públicos)</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b/>
          <w:bCs/>
        </w:rPr>
      </w:pPr>
      <w:r w:rsidRPr="00A3574F">
        <w:rPr>
          <w:rFonts w:asciiTheme="minorHAnsi" w:hAnsiTheme="minorHAnsi" w:cstheme="minorHAnsi"/>
        </w:rPr>
        <w:t xml:space="preserve">Bv. Colón – vereda norte………………………..  </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Av. Del Libertador…………………………………</w:t>
      </w:r>
      <w:r>
        <w:rPr>
          <w:rFonts w:asciiTheme="minorHAnsi" w:hAnsiTheme="minorHAnsi" w:cstheme="minorHAnsi"/>
        </w:rPr>
        <w:t>…..</w:t>
      </w:r>
      <w:r w:rsidRPr="00A3574F">
        <w:rPr>
          <w:rFonts w:asciiTheme="minorHAnsi" w:hAnsiTheme="minorHAnsi" w:cstheme="minorHAnsi"/>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Bv. Belgrano………………………………………</w:t>
      </w:r>
      <w:r>
        <w:rPr>
          <w:rFonts w:asciiTheme="minorHAnsi" w:hAnsiTheme="minorHAnsi" w:cstheme="minorHAnsi"/>
        </w:rPr>
        <w:t>………</w:t>
      </w:r>
      <w:r w:rsidRPr="00A3574F">
        <w:rPr>
          <w:rFonts w:asciiTheme="minorHAnsi" w:hAnsiTheme="minorHAnsi" w:cstheme="minorHAnsi"/>
        </w:rPr>
        <w:t>Jacarandá</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Bv. Rivadavia…………………………………</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Acasia Visco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Ctda. Manuela Pedraza…………………..……</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Sen de Campo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bCs/>
          <w:sz w:val="18"/>
          <w:szCs w:val="18"/>
        </w:rPr>
      </w:pPr>
      <w:r w:rsidRPr="00A3574F">
        <w:rPr>
          <w:rFonts w:asciiTheme="minorHAnsi" w:hAnsiTheme="minorHAnsi" w:cstheme="minorHAnsi"/>
        </w:rPr>
        <w:t>Dante Alighieri……………………………………</w:t>
      </w:r>
      <w:r>
        <w:rPr>
          <w:rFonts w:asciiTheme="minorHAnsi" w:hAnsiTheme="minorHAnsi" w:cstheme="minorHAnsi"/>
        </w:rPr>
        <w:t>……..</w:t>
      </w:r>
      <w:r w:rsidRPr="00A3574F">
        <w:rPr>
          <w:rFonts w:asciiTheme="minorHAnsi" w:hAnsiTheme="minorHAnsi" w:cstheme="minorHAnsi"/>
          <w:b/>
          <w:bCs/>
        </w:rPr>
        <w:t xml:space="preserve">Acer Burgeriano </w:t>
      </w:r>
      <w:r w:rsidRPr="00A3574F">
        <w:rPr>
          <w:rFonts w:asciiTheme="minorHAnsi" w:hAnsiTheme="minorHAnsi" w:cstheme="minorHAnsi"/>
          <w:bCs/>
          <w:sz w:val="18"/>
          <w:szCs w:val="18"/>
        </w:rPr>
        <w:t>(de Juan Costa a Entre Ríos y de Alte. Brown a 17 de Octubre)</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Los Niños……………………………………</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Sen de Campo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Los Sauces……………………………………</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Sen de Campo</w:t>
      </w:r>
    </w:p>
    <w:p w:rsidR="00A3574F" w:rsidRPr="00A3574F" w:rsidRDefault="00A3574F" w:rsidP="00A3574F">
      <w:pPr>
        <w:autoSpaceDE w:val="0"/>
        <w:autoSpaceDN w:val="0"/>
        <w:adjustRightInd w:val="0"/>
        <w:spacing w:line="360" w:lineRule="auto"/>
        <w:ind w:left="720"/>
        <w:jc w:val="both"/>
        <w:outlineLvl w:val="0"/>
        <w:rPr>
          <w:rFonts w:asciiTheme="minorHAnsi" w:hAnsiTheme="minorHAnsi" w:cstheme="minorHAnsi"/>
        </w:rPr>
      </w:pP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rPr>
      </w:pPr>
      <w:r w:rsidRPr="00A3574F">
        <w:rPr>
          <w:rFonts w:asciiTheme="minorHAnsi" w:hAnsiTheme="minorHAnsi" w:cstheme="minorHAnsi"/>
        </w:rPr>
        <w:t>(En veredas mayores de 2 (dos) metros)</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Laprida…………………………………...……………</w:t>
      </w:r>
      <w:r w:rsidRPr="00A3574F">
        <w:rPr>
          <w:rFonts w:asciiTheme="minorHAnsi" w:hAnsiTheme="minorHAnsi" w:cstheme="minorHAnsi"/>
        </w:rPr>
        <w:tab/>
      </w:r>
      <w:r w:rsidRPr="00A3574F">
        <w:rPr>
          <w:rFonts w:asciiTheme="minorHAnsi" w:hAnsiTheme="minorHAnsi" w:cstheme="minorHAnsi"/>
          <w:b/>
          <w:bCs/>
        </w:rPr>
        <w:t>Lapacho Amarillo</w:t>
      </w:r>
      <w:r w:rsidRPr="00A3574F">
        <w:rPr>
          <w:rFonts w:asciiTheme="minorHAnsi" w:hAnsiTheme="minorHAnsi" w:cstheme="minorHAnsi"/>
        </w:rPr>
        <w:tab/>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b/>
          <w:bCs/>
        </w:rPr>
      </w:pPr>
      <w:r w:rsidRPr="00A3574F">
        <w:rPr>
          <w:rFonts w:asciiTheme="minorHAnsi" w:hAnsiTheme="minorHAnsi" w:cstheme="minorHAnsi"/>
        </w:rPr>
        <w:t>Garibaldi………………………………………………</w:t>
      </w:r>
      <w:r w:rsidRPr="00A3574F">
        <w:rPr>
          <w:rFonts w:asciiTheme="minorHAnsi" w:hAnsiTheme="minorHAnsi" w:cstheme="minorHAnsi"/>
        </w:rPr>
        <w:tab/>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 xml:space="preserve">Leonardo………………………………………………  </w:t>
      </w:r>
      <w:r w:rsidRPr="00A3574F">
        <w:rPr>
          <w:rFonts w:asciiTheme="minorHAnsi" w:hAnsiTheme="minorHAnsi" w:cstheme="minorHAnsi"/>
        </w:rPr>
        <w:tab/>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Bautista Peiretti………………………………………..</w:t>
      </w:r>
      <w:r w:rsidRPr="00A3574F">
        <w:rPr>
          <w:rFonts w:asciiTheme="minorHAnsi" w:hAnsiTheme="minorHAnsi" w:cstheme="minorHAnsi"/>
        </w:rPr>
        <w:tab/>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Atilio…………………………………………………..</w:t>
      </w:r>
      <w:r w:rsidRPr="00A3574F">
        <w:rPr>
          <w:rFonts w:asciiTheme="minorHAnsi" w:hAnsiTheme="minorHAnsi" w:cstheme="minorHAnsi"/>
        </w:rPr>
        <w:tab/>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Soldado Allende………………………………………</w:t>
      </w:r>
      <w:r w:rsidRPr="00A3574F">
        <w:rPr>
          <w:rFonts w:asciiTheme="minorHAnsi" w:hAnsiTheme="minorHAnsi" w:cstheme="minorHAnsi"/>
        </w:rPr>
        <w:tab/>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 xml:space="preserve">Presidente Irigoyen…………………………………… </w:t>
      </w:r>
      <w:r w:rsidRPr="00A3574F">
        <w:rPr>
          <w:rFonts w:asciiTheme="minorHAnsi" w:hAnsiTheme="minorHAnsi" w:cstheme="minorHAnsi"/>
        </w:rPr>
        <w:tab/>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 xml:space="preserve">Maestro García……………………………………….. </w:t>
      </w:r>
      <w:r w:rsidRPr="00A3574F">
        <w:rPr>
          <w:rFonts w:asciiTheme="minorHAnsi" w:hAnsiTheme="minorHAnsi" w:cstheme="minorHAnsi"/>
        </w:rPr>
        <w:tab/>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 xml:space="preserve">Ruta Nacional N°9……………………………………. </w:t>
      </w:r>
      <w:r w:rsidRPr="00A3574F">
        <w:rPr>
          <w:rFonts w:asciiTheme="minorHAnsi" w:hAnsiTheme="minorHAnsi" w:cstheme="minorHAnsi"/>
        </w:rPr>
        <w:tab/>
      </w:r>
      <w:r w:rsidRPr="00A3574F">
        <w:rPr>
          <w:rFonts w:asciiTheme="minorHAnsi" w:hAnsiTheme="minorHAnsi" w:cstheme="minorHAnsi"/>
          <w:b/>
          <w:bCs/>
        </w:rPr>
        <w:t xml:space="preserve">Manzano de Campo (Al tratarse de una ruta nacional, es fundamental seleccionar árboles de porte mediano-bajo (tercera magnitud). De esta forma, si el cableado es de media tensión o se encuentra a una </w:t>
      </w:r>
      <w:r w:rsidRPr="00A3574F">
        <w:rPr>
          <w:rFonts w:asciiTheme="minorHAnsi" w:hAnsiTheme="minorHAnsi" w:cstheme="minorHAnsi"/>
          <w:b/>
          <w:bCs/>
        </w:rPr>
        <w:lastRenderedPageBreak/>
        <w:t>altura estándar, la copa nunca llegará a tocar los cables, eliminando la necesidad de podas drásticas que arruinen la estética).</w:t>
      </w:r>
    </w:p>
    <w:p w:rsid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Cdta. La Caldera ………………………………</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 xml:space="preserve">   Acer Burgeriano</w:t>
      </w:r>
    </w:p>
    <w:p w:rsidR="00A3574F" w:rsidRPr="00A3574F" w:rsidRDefault="00A3574F" w:rsidP="00A3574F">
      <w:pPr>
        <w:autoSpaceDE w:val="0"/>
        <w:autoSpaceDN w:val="0"/>
        <w:adjustRightInd w:val="0"/>
        <w:ind w:left="646"/>
        <w:outlineLvl w:val="0"/>
        <w:rPr>
          <w:rFonts w:asciiTheme="minorHAnsi" w:hAnsiTheme="minorHAnsi" w:cstheme="minorHAnsi"/>
        </w:rPr>
      </w:pP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sz w:val="20"/>
          <w:szCs w:val="20"/>
          <w:u w:val="single"/>
        </w:rPr>
      </w:pPr>
      <w:r w:rsidRPr="00A3574F">
        <w:rPr>
          <w:rFonts w:asciiTheme="minorHAnsi" w:hAnsiTheme="minorHAnsi" w:cstheme="minorHAnsi"/>
          <w:u w:val="single"/>
        </w:rPr>
        <w:t>CALLES DE NORTE A SUR</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Juan Costa…………………………………………</w:t>
      </w:r>
      <w:r>
        <w:rPr>
          <w:rFonts w:asciiTheme="minorHAnsi" w:hAnsiTheme="minorHAnsi" w:cstheme="minorHAnsi"/>
        </w:rPr>
        <w:t>………..</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San Luis……………………………………………</w:t>
      </w:r>
      <w:r>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San Jorge…………………………………………</w:t>
      </w:r>
      <w:r>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San Nicolas ………………………………………</w:t>
      </w:r>
      <w:r>
        <w:rPr>
          <w:rFonts w:asciiTheme="minorHAnsi" w:hAnsiTheme="minorHAnsi" w:cstheme="minorHAnsi"/>
        </w:rPr>
        <w:t>……</w:t>
      </w:r>
      <w:r w:rsidRPr="00A3574F">
        <w:rPr>
          <w:rFonts w:asciiTheme="minorHAnsi" w:hAnsiTheme="minorHAnsi" w:cstheme="minorHAnsi"/>
          <w:b/>
          <w:bCs/>
        </w:rPr>
        <w:t xml:space="preserve"> 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Donato Garetto……………………………………</w:t>
      </w:r>
      <w:r>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20 de Septiembre…………………………………</w:t>
      </w:r>
      <w:r>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b/>
          <w:bCs/>
        </w:rPr>
      </w:pPr>
      <w:r w:rsidRPr="00A3574F">
        <w:rPr>
          <w:rFonts w:asciiTheme="minorHAnsi" w:hAnsiTheme="minorHAnsi" w:cstheme="minorHAnsi"/>
        </w:rPr>
        <w:t>25 de Mayo ……………………………………</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 xml:space="preserve">Entre </w:t>
      </w:r>
      <w:r>
        <w:rPr>
          <w:rFonts w:asciiTheme="minorHAnsi" w:hAnsiTheme="minorHAnsi" w:cstheme="minorHAnsi"/>
        </w:rPr>
        <w:t>Ríos……………………………..…………………</w:t>
      </w:r>
      <w:r w:rsidRPr="00A3574F">
        <w:rPr>
          <w:rFonts w:asciiTheme="minorHAnsi" w:hAnsiTheme="minorHAnsi" w:cstheme="minorHAnsi"/>
        </w:rPr>
        <w:t xml:space="preserve"> </w:t>
      </w:r>
      <w:r w:rsidRPr="00A3574F">
        <w:rPr>
          <w:rFonts w:asciiTheme="minorHAnsi" w:hAnsiTheme="minorHAnsi" w:cstheme="minorHAnsi"/>
          <w:b/>
          <w:bCs/>
        </w:rPr>
        <w:t>Acasia Visco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Pedro Galanti ………………………………………</w:t>
      </w:r>
      <w:r>
        <w:rPr>
          <w:rFonts w:asciiTheme="minorHAnsi" w:hAnsiTheme="minorHAnsi" w:cstheme="minorHAnsi"/>
          <w:b/>
          <w:bCs/>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b/>
          <w:bCs/>
        </w:rPr>
      </w:pPr>
      <w:r w:rsidRPr="00A3574F">
        <w:rPr>
          <w:rFonts w:asciiTheme="minorHAnsi" w:hAnsiTheme="minorHAnsi" w:cstheme="minorHAnsi"/>
        </w:rPr>
        <w:t xml:space="preserve"> Italia………………………………………………</w:t>
      </w:r>
      <w:r>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DiogenesHernandez ……………………………</w:t>
      </w:r>
      <w:r>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b/>
          <w:bCs/>
        </w:rPr>
      </w:pPr>
      <w:r>
        <w:rPr>
          <w:rFonts w:asciiTheme="minorHAnsi" w:hAnsiTheme="minorHAnsi" w:cstheme="minorHAnsi"/>
        </w:rPr>
        <w:t>Tucumán…………………………………………………..</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b/>
        </w:rPr>
      </w:pPr>
      <w:r w:rsidRPr="00A3574F">
        <w:rPr>
          <w:rFonts w:asciiTheme="minorHAnsi" w:hAnsiTheme="minorHAnsi" w:cstheme="minorHAnsi"/>
        </w:rPr>
        <w:t>Av. Igoill</w:t>
      </w:r>
      <w:r>
        <w:rPr>
          <w:rFonts w:asciiTheme="minorHAnsi" w:hAnsiTheme="minorHAnsi" w:cstheme="minorHAnsi"/>
        </w:rPr>
        <w:t>o hasta Dante Alighieri………………….</w:t>
      </w:r>
      <w:r w:rsidRPr="00A3574F">
        <w:rPr>
          <w:rFonts w:asciiTheme="minorHAnsi" w:hAnsiTheme="minorHAnsi" w:cstheme="minorHAnsi"/>
          <w:b/>
        </w:rPr>
        <w:t>Jacarandá</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Avda. Igoillo e/ D. Alighieri y Rivadavia (vereda este)..</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 xml:space="preserve"> Ramón C. Infante e/ Rivadavia y Colón…………</w:t>
      </w:r>
      <w:r w:rsidRPr="00A3574F">
        <w:rPr>
          <w:rFonts w:asciiTheme="minorHAnsi" w:hAnsiTheme="minorHAnsi" w:cstheme="minorHAnsi"/>
          <w:b/>
          <w:bCs/>
        </w:rPr>
        <w:t>Jacarandá</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General Paz…………………………………………..…</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General Roca……………………………………………</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Pezuña de Vaca</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Dr. Amadeo Bertini………………………………….…</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Acasia Visco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Teodolinda………………………………………………</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San José…………………………………………………</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lang w:val="en-US"/>
        </w:rPr>
      </w:pPr>
      <w:r w:rsidRPr="00A3574F">
        <w:rPr>
          <w:rFonts w:asciiTheme="minorHAnsi" w:hAnsiTheme="minorHAnsi" w:cstheme="minorHAnsi"/>
        </w:rPr>
        <w:t>Almirante Brown……………………………..……</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lang w:val="en-US"/>
        </w:rPr>
        <w:t xml:space="preserve">.. </w:t>
      </w:r>
      <w:r w:rsidRPr="00A3574F">
        <w:rPr>
          <w:rFonts w:asciiTheme="minorHAnsi" w:hAnsiTheme="minorHAnsi" w:cstheme="minorHAnsi"/>
          <w:b/>
          <w:bCs/>
          <w:lang w:val="en-US"/>
        </w:rPr>
        <w:t>Acasia Visco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 xml:space="preserve">Presidente Alvear…………………………………………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 xml:space="preserve">Presidente Roca…………………………………………..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William Partridge ……………………………………......</w:t>
      </w:r>
      <w:r>
        <w:rPr>
          <w:rFonts w:asciiTheme="minorHAnsi" w:hAnsiTheme="minorHAnsi" w:cstheme="minorHAnsi"/>
          <w:b/>
          <w:bCs/>
        </w:rPr>
        <w:t xml:space="preserve">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Int. Zanotti………………………………………………</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Lapacho Rosado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Corrientes………………………………………………</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sz w:val="20"/>
          <w:szCs w:val="20"/>
        </w:rPr>
      </w:pPr>
      <w:r w:rsidRPr="00A3574F">
        <w:rPr>
          <w:rFonts w:asciiTheme="minorHAnsi" w:hAnsiTheme="minorHAnsi" w:cstheme="minorHAnsi"/>
        </w:rPr>
        <w:t>17 de Octubre …………………………………………….</w:t>
      </w:r>
      <w:r w:rsidRPr="00A3574F">
        <w:rPr>
          <w:rFonts w:asciiTheme="minorHAnsi" w:hAnsiTheme="minorHAnsi" w:cstheme="minorHAnsi"/>
          <w:b/>
          <w:bCs/>
        </w:rPr>
        <w:t xml:space="preserve">  Acasia Visco</w:t>
      </w:r>
      <w:r w:rsidRPr="00A3574F">
        <w:rPr>
          <w:rFonts w:asciiTheme="minorHAnsi" w:hAnsiTheme="minorHAnsi" w:cstheme="minorHAnsi"/>
          <w:sz w:val="20"/>
          <w:szCs w:val="20"/>
        </w:rPr>
        <w:tab/>
      </w:r>
    </w:p>
    <w:p w:rsidR="00A3574F" w:rsidRPr="00A3574F" w:rsidRDefault="00A3574F" w:rsidP="00A3574F">
      <w:pPr>
        <w:autoSpaceDE w:val="0"/>
        <w:autoSpaceDN w:val="0"/>
        <w:adjustRightInd w:val="0"/>
        <w:spacing w:line="360" w:lineRule="auto"/>
        <w:outlineLvl w:val="0"/>
        <w:rPr>
          <w:rFonts w:asciiTheme="minorHAnsi" w:hAnsiTheme="minorHAnsi" w:cstheme="minorHAnsi"/>
          <w:b/>
          <w:u w:val="single"/>
        </w:rPr>
      </w:pPr>
    </w:p>
    <w:p w:rsidR="00A3574F" w:rsidRPr="00A3574F" w:rsidRDefault="00A3574F" w:rsidP="00A3574F">
      <w:pPr>
        <w:autoSpaceDE w:val="0"/>
        <w:autoSpaceDN w:val="0"/>
        <w:adjustRightInd w:val="0"/>
        <w:spacing w:line="360" w:lineRule="auto"/>
        <w:outlineLvl w:val="0"/>
        <w:rPr>
          <w:rFonts w:asciiTheme="minorHAnsi" w:hAnsiTheme="minorHAnsi" w:cstheme="minorHAnsi"/>
          <w:b/>
          <w:u w:val="single"/>
        </w:rPr>
      </w:pPr>
      <w:r w:rsidRPr="00A3574F">
        <w:rPr>
          <w:rFonts w:asciiTheme="minorHAnsi" w:hAnsiTheme="minorHAnsi" w:cstheme="minorHAnsi"/>
          <w:b/>
          <w:u w:val="single"/>
        </w:rPr>
        <w:t>SECTOR SUR</w:t>
      </w: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u w:val="single"/>
        </w:rPr>
      </w:pPr>
      <w:r w:rsidRPr="00A3574F">
        <w:rPr>
          <w:rFonts w:asciiTheme="minorHAnsi" w:hAnsiTheme="minorHAnsi" w:cstheme="minorHAnsi"/>
          <w:u w:val="single"/>
        </w:rPr>
        <w:t>CALLES DE ESTE A OESTE</w:t>
      </w: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sz w:val="20"/>
          <w:szCs w:val="20"/>
          <w:u w:val="single"/>
        </w:rPr>
      </w:pP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Bv. Mitre…………………………………</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Lapacho Rosado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u w:val="single"/>
        </w:rPr>
        <w:t>Bv. Mitre - Cantero central</w:t>
      </w:r>
      <w:r w:rsidRPr="00A3574F">
        <w:rPr>
          <w:rFonts w:asciiTheme="minorHAnsi" w:hAnsiTheme="minorHAnsi" w:cstheme="minorHAnsi"/>
        </w:rPr>
        <w:t xml:space="preserve"> ……………</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Palmera Phoenix (Servicios Públicos)</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Bell Ville ……………………………………</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Bv. Sarmiento……………………………</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Ballesteros …………………………………</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Bv. Alberdi…………………………………</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Lapacho Rosado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Ctda. Sabatini……………………………</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Sen de Campo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rPr>
        <w:t>Bv. Güemes…………………………………</w:t>
      </w:r>
      <w:r>
        <w:rPr>
          <w:rFonts w:asciiTheme="minorHAnsi" w:hAnsiTheme="minorHAnsi" w:cstheme="minorHAnsi"/>
        </w:rPr>
        <w:t>……….</w:t>
      </w:r>
      <w:r w:rsidRPr="00A3574F">
        <w:rPr>
          <w:rFonts w:asciiTheme="minorHAnsi" w:hAnsiTheme="minorHAnsi" w:cstheme="minorHAnsi"/>
        </w:rPr>
        <w:t xml:space="preserve">…...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bCs/>
        </w:rPr>
        <w:t>Ctada Caritas 1 ………………………………</w:t>
      </w:r>
      <w:r>
        <w:rPr>
          <w:rFonts w:asciiTheme="minorHAnsi" w:hAnsiTheme="minorHAnsi" w:cstheme="minorHAnsi"/>
          <w:bCs/>
        </w:rPr>
        <w:t>………</w:t>
      </w:r>
      <w:r w:rsidRPr="00A3574F">
        <w:rPr>
          <w:rFonts w:asciiTheme="minorHAnsi" w:hAnsiTheme="minorHAnsi" w:cstheme="minorHAnsi"/>
          <w:bCs/>
        </w:rPr>
        <w:t xml:space="preserve">…  </w:t>
      </w:r>
      <w:r w:rsidRPr="00A3574F">
        <w:rPr>
          <w:rFonts w:asciiTheme="minorHAnsi" w:hAnsiTheme="minorHAnsi" w:cstheme="minorHAnsi"/>
          <w:b/>
          <w:bCs/>
        </w:rPr>
        <w:t>Sen de Campo</w:t>
      </w:r>
    </w:p>
    <w:p w:rsidR="00A3574F" w:rsidRPr="00A3574F" w:rsidRDefault="00A3574F" w:rsidP="00A3574F">
      <w:pPr>
        <w:numPr>
          <w:ilvl w:val="0"/>
          <w:numId w:val="10"/>
        </w:numPr>
        <w:autoSpaceDE w:val="0"/>
        <w:autoSpaceDN w:val="0"/>
        <w:adjustRightInd w:val="0"/>
        <w:spacing w:line="360" w:lineRule="auto"/>
        <w:outlineLvl w:val="0"/>
        <w:rPr>
          <w:rFonts w:asciiTheme="minorHAnsi" w:hAnsiTheme="minorHAnsi" w:cstheme="minorHAnsi"/>
        </w:rPr>
      </w:pPr>
      <w:r w:rsidRPr="00A3574F">
        <w:rPr>
          <w:rFonts w:asciiTheme="minorHAnsi" w:hAnsiTheme="minorHAnsi" w:cstheme="minorHAnsi"/>
          <w:bCs/>
        </w:rPr>
        <w:t>Ctada Caritas 2 ………………………………</w:t>
      </w:r>
      <w:r>
        <w:rPr>
          <w:rFonts w:asciiTheme="minorHAnsi" w:hAnsiTheme="minorHAnsi" w:cstheme="minorHAnsi"/>
          <w:bCs/>
        </w:rPr>
        <w:t>………</w:t>
      </w:r>
      <w:r w:rsidRPr="00A3574F">
        <w:rPr>
          <w:rFonts w:asciiTheme="minorHAnsi" w:hAnsiTheme="minorHAnsi" w:cstheme="minorHAnsi"/>
          <w:bCs/>
        </w:rPr>
        <w:t xml:space="preserve">…  </w:t>
      </w:r>
      <w:r w:rsidRPr="00A3574F">
        <w:rPr>
          <w:rFonts w:asciiTheme="minorHAnsi" w:hAnsiTheme="minorHAnsi" w:cstheme="minorHAnsi"/>
          <w:b/>
          <w:bCs/>
        </w:rPr>
        <w:t>Sen de Campo</w:t>
      </w:r>
    </w:p>
    <w:p w:rsidR="00A3574F" w:rsidRPr="00A3574F" w:rsidRDefault="00A3574F" w:rsidP="00A3574F">
      <w:pPr>
        <w:autoSpaceDE w:val="0"/>
        <w:autoSpaceDN w:val="0"/>
        <w:adjustRightInd w:val="0"/>
        <w:spacing w:line="360" w:lineRule="auto"/>
        <w:jc w:val="both"/>
        <w:outlineLvl w:val="0"/>
        <w:rPr>
          <w:rFonts w:asciiTheme="minorHAnsi" w:hAnsiTheme="minorHAnsi" w:cstheme="minorHAnsi"/>
        </w:rPr>
      </w:pP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u w:val="single"/>
        </w:rPr>
      </w:pPr>
      <w:r w:rsidRPr="00A3574F">
        <w:rPr>
          <w:rFonts w:asciiTheme="minorHAnsi" w:hAnsiTheme="minorHAnsi" w:cstheme="minorHAnsi"/>
          <w:u w:val="single"/>
        </w:rPr>
        <w:t>CALLES DE NORTE A SUD</w:t>
      </w: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sz w:val="20"/>
          <w:szCs w:val="20"/>
          <w:u w:val="single"/>
        </w:rPr>
      </w:pP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 xml:space="preserve">San Carlos…………………………………………………. </w:t>
      </w:r>
      <w:r w:rsidRPr="00A3574F">
        <w:rPr>
          <w:rFonts w:asciiTheme="minorHAnsi" w:hAnsiTheme="minorHAnsi" w:cstheme="minorHAnsi"/>
          <w:b/>
          <w:bCs/>
        </w:rPr>
        <w:t>Lagaña de Perro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Pr>
          <w:rFonts w:asciiTheme="minorHAnsi" w:hAnsiTheme="minorHAnsi" w:cstheme="minorHAnsi"/>
        </w:rPr>
        <w:t>San Martín……………………………………………..</w:t>
      </w:r>
      <w:r w:rsidRPr="00A3574F">
        <w:rPr>
          <w:rFonts w:asciiTheme="minorHAnsi" w:hAnsiTheme="minorHAnsi" w:cstheme="minorHAnsi"/>
        </w:rPr>
        <w:t xml:space="preserve">…. </w:t>
      </w:r>
      <w:r w:rsidRPr="00A3574F">
        <w:rPr>
          <w:rFonts w:asciiTheme="minorHAnsi" w:hAnsiTheme="minorHAnsi" w:cstheme="minorHAnsi"/>
          <w:b/>
          <w:bCs/>
        </w:rPr>
        <w:t>Acasia Visco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Independencia……………………………………………</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Bouquet……………………………………………………..</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Central……………………………………………………</w:t>
      </w:r>
      <w:r>
        <w:rPr>
          <w:rFonts w:asciiTheme="minorHAnsi" w:hAnsiTheme="minorHAnsi" w:cstheme="minorHAnsi"/>
        </w:rPr>
        <w:t>.</w:t>
      </w:r>
      <w:r w:rsidRPr="00A3574F">
        <w:rPr>
          <w:rFonts w:asciiTheme="minorHAnsi" w:hAnsiTheme="minorHAnsi" w:cstheme="minorHAnsi"/>
        </w:rPr>
        <w:t>…</w:t>
      </w:r>
      <w:r w:rsidRPr="00A3574F">
        <w:rPr>
          <w:rFonts w:asciiTheme="minorHAnsi" w:hAnsiTheme="minorHAnsi" w:cstheme="minorHAnsi"/>
          <w:b/>
          <w:bCs/>
        </w:rPr>
        <w:t>Acer Burgeriano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Córdoba……………………………………………………..</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Santa Fe……………………………………………………..</w:t>
      </w:r>
      <w:r w:rsidRPr="00A3574F">
        <w:rPr>
          <w:rFonts w:asciiTheme="minorHAnsi" w:hAnsiTheme="minorHAnsi" w:cstheme="minorHAnsi"/>
          <w:b/>
          <w:bCs/>
        </w:rPr>
        <w:t>Acasia Visco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 xml:space="preserve"> 9 de Julio …………………………………………………..</w:t>
      </w:r>
      <w:r w:rsidRPr="00A3574F">
        <w:rPr>
          <w:rFonts w:asciiTheme="minorHAnsi" w:hAnsiTheme="minorHAnsi" w:cstheme="minorHAnsi"/>
          <w:b/>
          <w:bCs/>
        </w:rPr>
        <w:t>Lagaña de Perro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Buenos Aires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3 de Febrero………………………………………………</w:t>
      </w:r>
      <w:r>
        <w:rPr>
          <w:rFonts w:asciiTheme="minorHAnsi" w:hAnsiTheme="minorHAnsi" w:cstheme="minorHAnsi"/>
        </w:rPr>
        <w:t>.</w:t>
      </w:r>
      <w:r w:rsidRPr="00A3574F">
        <w:rPr>
          <w:rFonts w:asciiTheme="minorHAnsi" w:hAnsiTheme="minorHAnsi" w:cstheme="minorHAnsi"/>
          <w:b/>
          <w:bCs/>
        </w:rPr>
        <w:t>Lagaña de Perro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Pr>
          <w:rFonts w:asciiTheme="minorHAnsi" w:hAnsiTheme="minorHAnsi" w:cstheme="minorHAnsi"/>
        </w:rPr>
        <w:t>C. Chiarla…………………………………………………..</w:t>
      </w:r>
      <w:r w:rsidRPr="00A3574F">
        <w:rPr>
          <w:rFonts w:asciiTheme="minorHAnsi" w:hAnsiTheme="minorHAnsi" w:cstheme="minorHAnsi"/>
        </w:rPr>
        <w:t>.</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Ctd</w:t>
      </w:r>
      <w:r>
        <w:rPr>
          <w:rFonts w:asciiTheme="minorHAnsi" w:hAnsiTheme="minorHAnsi" w:cstheme="minorHAnsi"/>
        </w:rPr>
        <w:t>a. Márquez……………………………………….….</w:t>
      </w:r>
      <w:r w:rsidRPr="00A3574F">
        <w:rPr>
          <w:rFonts w:asciiTheme="minorHAnsi" w:hAnsiTheme="minorHAnsi" w:cstheme="minorHAnsi"/>
        </w:rPr>
        <w:t>.</w:t>
      </w:r>
      <w:r w:rsidRPr="00A3574F">
        <w:rPr>
          <w:rFonts w:asciiTheme="minorHAnsi" w:hAnsiTheme="minorHAnsi" w:cstheme="minorHAnsi"/>
          <w:b/>
          <w:bCs/>
        </w:rPr>
        <w:t>Sen de Campo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San Juan ………………………………………………….....</w:t>
      </w:r>
      <w:r w:rsidRPr="00A3574F">
        <w:rPr>
          <w:rFonts w:asciiTheme="minorHAnsi" w:hAnsiTheme="minorHAnsi" w:cstheme="minorHAnsi"/>
          <w:b/>
          <w:bCs/>
        </w:rPr>
        <w:t>Lapacho Amarillo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Ctd</w:t>
      </w:r>
      <w:r>
        <w:rPr>
          <w:rFonts w:asciiTheme="minorHAnsi" w:hAnsiTheme="minorHAnsi" w:cstheme="minorHAnsi"/>
        </w:rPr>
        <w:t>a. Roberto Pena……………………………………</w:t>
      </w:r>
      <w:r w:rsidRPr="00A3574F">
        <w:rPr>
          <w:rFonts w:asciiTheme="minorHAnsi" w:hAnsiTheme="minorHAnsi" w:cstheme="minorHAnsi"/>
        </w:rPr>
        <w:t>..</w:t>
      </w:r>
      <w:r w:rsidRPr="00A3574F">
        <w:rPr>
          <w:rFonts w:asciiTheme="minorHAnsi" w:hAnsiTheme="minorHAnsi" w:cstheme="minorHAnsi"/>
          <w:b/>
          <w:bCs/>
        </w:rPr>
        <w:t>Sen de Campo</w:t>
      </w: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rPr>
        <w:t xml:space="preserve">San Pedro …………………………………………………… </w:t>
      </w:r>
      <w:r w:rsidRPr="00A3574F">
        <w:rPr>
          <w:rFonts w:asciiTheme="minorHAnsi" w:hAnsiTheme="minorHAnsi" w:cstheme="minorHAnsi"/>
          <w:b/>
          <w:bCs/>
        </w:rPr>
        <w:t>Lagaña de Perro</w:t>
      </w:r>
    </w:p>
    <w:p w:rsidR="00A3574F" w:rsidRPr="00A3574F" w:rsidRDefault="00A3574F" w:rsidP="00A3574F">
      <w:pPr>
        <w:autoSpaceDE w:val="0"/>
        <w:autoSpaceDN w:val="0"/>
        <w:adjustRightInd w:val="0"/>
        <w:spacing w:line="360" w:lineRule="auto"/>
        <w:jc w:val="both"/>
        <w:outlineLvl w:val="0"/>
        <w:rPr>
          <w:rFonts w:asciiTheme="minorHAnsi" w:hAnsiTheme="minorHAnsi" w:cstheme="minorHAnsi"/>
          <w:sz w:val="20"/>
          <w:szCs w:val="20"/>
        </w:rPr>
      </w:pP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u w:val="single"/>
        </w:rPr>
      </w:pPr>
      <w:r w:rsidRPr="00A3574F">
        <w:rPr>
          <w:rFonts w:asciiTheme="minorHAnsi" w:hAnsiTheme="minorHAnsi" w:cstheme="minorHAnsi"/>
          <w:u w:val="single"/>
        </w:rPr>
        <w:t>BARRIO LA FORTUNA</w:t>
      </w:r>
    </w:p>
    <w:p w:rsidR="00A3574F" w:rsidRPr="00A3574F" w:rsidRDefault="00A3574F" w:rsidP="00A3574F">
      <w:pPr>
        <w:autoSpaceDE w:val="0"/>
        <w:autoSpaceDN w:val="0"/>
        <w:adjustRightInd w:val="0"/>
        <w:spacing w:line="360" w:lineRule="auto"/>
        <w:outlineLvl w:val="0"/>
        <w:rPr>
          <w:rFonts w:asciiTheme="minorHAnsi" w:hAnsiTheme="minorHAnsi" w:cstheme="minorHAnsi"/>
          <w:u w:val="single"/>
        </w:rPr>
      </w:pP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b/>
          <w:bCs/>
          <w:u w:val="single"/>
        </w:rPr>
      </w:pPr>
      <w:r w:rsidRPr="00A3574F">
        <w:rPr>
          <w:rFonts w:cstheme="minorHAnsi"/>
        </w:rPr>
        <w:t xml:space="preserve">Benvenutto ………………………………………………. </w:t>
      </w:r>
      <w:r w:rsidRPr="00A3574F">
        <w:rPr>
          <w:rFonts w:cstheme="minorHAnsi"/>
          <w:b/>
          <w:bCs/>
          <w:sz w:val="24"/>
          <w:szCs w:val="24"/>
        </w:rPr>
        <w:t>Acasia Visco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 xml:space="preserve">Teodolinda ……………………………………………..... </w:t>
      </w:r>
      <w:r w:rsidRPr="00A3574F">
        <w:rPr>
          <w:rFonts w:cstheme="minorHAnsi"/>
          <w:b/>
          <w:bCs/>
          <w:sz w:val="24"/>
          <w:szCs w:val="24"/>
        </w:rPr>
        <w:t>Sen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L. Sollia …………………………………………………</w:t>
      </w:r>
      <w:r>
        <w:rPr>
          <w:rFonts w:cstheme="minorHAnsi"/>
        </w:rPr>
        <w:t>……</w:t>
      </w:r>
      <w:r w:rsidRPr="00A3574F">
        <w:rPr>
          <w:rFonts w:cstheme="minorHAnsi"/>
        </w:rPr>
        <w:t xml:space="preserve"> </w:t>
      </w:r>
      <w:r w:rsidRPr="00A3574F">
        <w:rPr>
          <w:rFonts w:cstheme="minorHAnsi"/>
          <w:b/>
          <w:bCs/>
          <w:sz w:val="24"/>
          <w:szCs w:val="24"/>
        </w:rPr>
        <w:t>Sen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Tiscornia ………………………………………………</w:t>
      </w:r>
      <w:r>
        <w:rPr>
          <w:rFonts w:cstheme="minorHAnsi"/>
        </w:rPr>
        <w:t>…..</w:t>
      </w:r>
      <w:r w:rsidRPr="00A3574F">
        <w:rPr>
          <w:rFonts w:cstheme="minorHAnsi"/>
        </w:rPr>
        <w:t xml:space="preserve">. </w:t>
      </w:r>
      <w:r w:rsidRPr="00A3574F">
        <w:rPr>
          <w:rFonts w:cstheme="minorHAnsi"/>
          <w:b/>
          <w:bCs/>
          <w:sz w:val="24"/>
          <w:szCs w:val="24"/>
        </w:rPr>
        <w:t>Sen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José Gonzalez …………………………………………</w:t>
      </w:r>
      <w:r>
        <w:rPr>
          <w:rFonts w:cstheme="minorHAnsi"/>
        </w:rPr>
        <w:t>.</w:t>
      </w:r>
      <w:r w:rsidRPr="00A3574F">
        <w:rPr>
          <w:rFonts w:cstheme="minorHAnsi"/>
        </w:rPr>
        <w:t>...</w:t>
      </w:r>
      <w:r w:rsidRPr="00A3574F">
        <w:rPr>
          <w:rFonts w:cstheme="minorHAnsi"/>
          <w:b/>
          <w:bCs/>
          <w:sz w:val="24"/>
          <w:szCs w:val="24"/>
        </w:rPr>
        <w:t>Sen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M</w:t>
      </w:r>
      <w:r>
        <w:rPr>
          <w:rFonts w:cstheme="minorHAnsi"/>
        </w:rPr>
        <w:t>onterosso ……………………………………….....</w:t>
      </w:r>
      <w:r w:rsidRPr="00A3574F">
        <w:rPr>
          <w:rFonts w:cstheme="minorHAnsi"/>
        </w:rPr>
        <w:t>....</w:t>
      </w:r>
      <w:r w:rsidRPr="00A3574F">
        <w:rPr>
          <w:rFonts w:cstheme="minorHAnsi"/>
          <w:b/>
          <w:bCs/>
          <w:sz w:val="24"/>
          <w:szCs w:val="24"/>
        </w:rPr>
        <w:t>Sen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sz w:val="24"/>
          <w:szCs w:val="24"/>
          <w:u w:val="single"/>
        </w:rPr>
      </w:pPr>
      <w:r w:rsidRPr="00A3574F">
        <w:rPr>
          <w:rFonts w:cstheme="minorHAnsi"/>
        </w:rPr>
        <w:t>C. Rodriguez …………………………………………</w:t>
      </w:r>
      <w:r>
        <w:rPr>
          <w:rFonts w:cstheme="minorHAnsi"/>
        </w:rPr>
        <w:t>……</w:t>
      </w:r>
      <w:r w:rsidRPr="00A3574F">
        <w:rPr>
          <w:rFonts w:cstheme="minorHAnsi"/>
        </w:rPr>
        <w:t xml:space="preserve">. </w:t>
      </w:r>
      <w:r w:rsidRPr="00A3574F">
        <w:rPr>
          <w:rFonts w:cstheme="minorHAnsi"/>
          <w:b/>
          <w:bCs/>
          <w:sz w:val="24"/>
          <w:szCs w:val="24"/>
        </w:rPr>
        <w:t>Sen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Sastre …………………………………………………</w:t>
      </w:r>
      <w:r>
        <w:rPr>
          <w:rFonts w:cstheme="minorHAnsi"/>
        </w:rPr>
        <w:t>…….</w:t>
      </w:r>
      <w:r w:rsidRPr="00A3574F">
        <w:rPr>
          <w:rFonts w:cstheme="minorHAnsi"/>
        </w:rPr>
        <w:t xml:space="preserve">.. </w:t>
      </w:r>
      <w:r w:rsidRPr="00A3574F">
        <w:rPr>
          <w:rFonts w:cstheme="minorHAnsi"/>
          <w:b/>
          <w:bCs/>
          <w:sz w:val="24"/>
          <w:szCs w:val="24"/>
        </w:rPr>
        <w:t>Sen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Isabel …………………………………………………</w:t>
      </w:r>
      <w:r>
        <w:rPr>
          <w:rFonts w:cstheme="minorHAnsi"/>
        </w:rPr>
        <w:t>…….</w:t>
      </w:r>
      <w:r w:rsidRPr="00A3574F">
        <w:rPr>
          <w:rFonts w:cstheme="minorHAnsi"/>
        </w:rPr>
        <w:t xml:space="preserve">… </w:t>
      </w:r>
      <w:r w:rsidRPr="00A3574F">
        <w:rPr>
          <w:rFonts w:cstheme="minorHAnsi"/>
          <w:b/>
          <w:bCs/>
          <w:sz w:val="24"/>
          <w:szCs w:val="24"/>
        </w:rPr>
        <w:t>Manzano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Rivadavia ……………………………………………</w:t>
      </w:r>
      <w:r>
        <w:rPr>
          <w:rFonts w:cstheme="minorHAnsi"/>
        </w:rPr>
        <w:t>……</w:t>
      </w:r>
      <w:r w:rsidRPr="00A3574F">
        <w:rPr>
          <w:rFonts w:cstheme="minorHAnsi"/>
        </w:rPr>
        <w:t xml:space="preserve">…. </w:t>
      </w:r>
      <w:r w:rsidRPr="00A3574F">
        <w:rPr>
          <w:rFonts w:cstheme="minorHAnsi"/>
          <w:b/>
          <w:bCs/>
          <w:sz w:val="24"/>
          <w:szCs w:val="24"/>
        </w:rPr>
        <w:t>Manzano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Balcarce ……………………………………………</w:t>
      </w:r>
      <w:r>
        <w:rPr>
          <w:rFonts w:cstheme="minorHAnsi"/>
        </w:rPr>
        <w:t>……</w:t>
      </w:r>
      <w:r w:rsidRPr="00A3574F">
        <w:rPr>
          <w:rFonts w:cstheme="minorHAnsi"/>
        </w:rPr>
        <w:t xml:space="preserve">…… </w:t>
      </w:r>
      <w:r w:rsidRPr="00A3574F">
        <w:rPr>
          <w:rFonts w:cstheme="minorHAnsi"/>
          <w:b/>
          <w:bCs/>
          <w:sz w:val="24"/>
          <w:szCs w:val="24"/>
        </w:rPr>
        <w:t>Manzano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Belgrano ………………………………………………</w:t>
      </w:r>
      <w:r>
        <w:rPr>
          <w:rFonts w:cstheme="minorHAnsi"/>
        </w:rPr>
        <w:t>……</w:t>
      </w:r>
      <w:r w:rsidRPr="00A3574F">
        <w:rPr>
          <w:rFonts w:cstheme="minorHAnsi"/>
        </w:rPr>
        <w:t xml:space="preserve">.. </w:t>
      </w:r>
      <w:r w:rsidRPr="00A3574F">
        <w:rPr>
          <w:rFonts w:cstheme="minorHAnsi"/>
          <w:b/>
          <w:bCs/>
          <w:sz w:val="24"/>
          <w:szCs w:val="24"/>
        </w:rPr>
        <w:t>Manzano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San Martin …………………………………………</w:t>
      </w:r>
      <w:r>
        <w:rPr>
          <w:rFonts w:cstheme="minorHAnsi"/>
        </w:rPr>
        <w:t>….</w:t>
      </w:r>
      <w:r w:rsidRPr="00A3574F">
        <w:rPr>
          <w:rFonts w:cstheme="minorHAnsi"/>
        </w:rPr>
        <w:t xml:space="preserve">…... </w:t>
      </w:r>
      <w:r w:rsidRPr="00A3574F">
        <w:rPr>
          <w:rFonts w:cstheme="minorHAnsi"/>
          <w:b/>
          <w:bCs/>
          <w:sz w:val="24"/>
          <w:szCs w:val="24"/>
        </w:rPr>
        <w:t>Manzano de Campo</w:t>
      </w:r>
    </w:p>
    <w:p w:rsidR="00A3574F" w:rsidRPr="00A3574F" w:rsidRDefault="00A3574F" w:rsidP="00A3574F">
      <w:pPr>
        <w:pStyle w:val="Prrafodelista"/>
        <w:numPr>
          <w:ilvl w:val="0"/>
          <w:numId w:val="12"/>
        </w:numPr>
        <w:autoSpaceDE w:val="0"/>
        <w:autoSpaceDN w:val="0"/>
        <w:adjustRightInd w:val="0"/>
        <w:spacing w:after="0" w:line="360" w:lineRule="auto"/>
        <w:outlineLvl w:val="0"/>
        <w:rPr>
          <w:rFonts w:cstheme="minorHAnsi"/>
          <w:u w:val="single"/>
        </w:rPr>
      </w:pPr>
      <w:r w:rsidRPr="00A3574F">
        <w:rPr>
          <w:rFonts w:cstheme="minorHAnsi"/>
        </w:rPr>
        <w:t>M. Marquez …………………………………………</w:t>
      </w:r>
      <w:r>
        <w:rPr>
          <w:rFonts w:cstheme="minorHAnsi"/>
        </w:rPr>
        <w:t>….</w:t>
      </w:r>
      <w:r w:rsidRPr="00A3574F">
        <w:rPr>
          <w:rFonts w:cstheme="minorHAnsi"/>
        </w:rPr>
        <w:t xml:space="preserve">…. </w:t>
      </w:r>
      <w:r w:rsidRPr="00A3574F">
        <w:rPr>
          <w:rFonts w:cstheme="minorHAnsi"/>
          <w:b/>
          <w:bCs/>
          <w:sz w:val="24"/>
          <w:szCs w:val="24"/>
        </w:rPr>
        <w:t>Manzano de Campo</w:t>
      </w:r>
    </w:p>
    <w:p w:rsidR="00A3574F" w:rsidRPr="00A3574F" w:rsidRDefault="00A3574F" w:rsidP="00A3574F">
      <w:pPr>
        <w:autoSpaceDE w:val="0"/>
        <w:autoSpaceDN w:val="0"/>
        <w:adjustRightInd w:val="0"/>
        <w:spacing w:line="360" w:lineRule="auto"/>
        <w:outlineLvl w:val="0"/>
        <w:rPr>
          <w:rFonts w:asciiTheme="minorHAnsi" w:hAnsiTheme="minorHAnsi" w:cstheme="minorHAnsi"/>
          <w:u w:val="single"/>
        </w:rPr>
      </w:pP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u w:val="single"/>
        </w:rPr>
      </w:pPr>
      <w:r w:rsidRPr="00A3574F">
        <w:rPr>
          <w:rFonts w:asciiTheme="minorHAnsi" w:hAnsiTheme="minorHAnsi" w:cstheme="minorHAnsi"/>
          <w:u w:val="single"/>
        </w:rPr>
        <w:t>OTROS BARRIOS</w:t>
      </w:r>
    </w:p>
    <w:p w:rsidR="00A3574F" w:rsidRPr="00A3574F" w:rsidRDefault="00A3574F" w:rsidP="00A3574F">
      <w:pPr>
        <w:autoSpaceDE w:val="0"/>
        <w:autoSpaceDN w:val="0"/>
        <w:adjustRightInd w:val="0"/>
        <w:spacing w:line="360" w:lineRule="auto"/>
        <w:jc w:val="both"/>
        <w:outlineLvl w:val="0"/>
        <w:rPr>
          <w:rFonts w:asciiTheme="minorHAnsi" w:hAnsiTheme="minorHAnsi" w:cstheme="minorHAnsi"/>
          <w:b/>
          <w:bCs/>
          <w:sz w:val="20"/>
          <w:szCs w:val="20"/>
        </w:rPr>
      </w:pPr>
    </w:p>
    <w:p w:rsidR="00A3574F" w:rsidRPr="00A3574F" w:rsidRDefault="00A3574F" w:rsidP="00A3574F">
      <w:pPr>
        <w:pStyle w:val="Prrafodelista"/>
        <w:numPr>
          <w:ilvl w:val="0"/>
          <w:numId w:val="11"/>
        </w:numPr>
        <w:autoSpaceDE w:val="0"/>
        <w:autoSpaceDN w:val="0"/>
        <w:adjustRightInd w:val="0"/>
        <w:spacing w:after="0" w:line="360" w:lineRule="auto"/>
        <w:jc w:val="both"/>
        <w:outlineLvl w:val="0"/>
        <w:rPr>
          <w:rFonts w:cstheme="minorHAnsi"/>
          <w:sz w:val="24"/>
          <w:szCs w:val="24"/>
        </w:rPr>
      </w:pPr>
      <w:r w:rsidRPr="00A3574F">
        <w:rPr>
          <w:rFonts w:cstheme="minorHAnsi"/>
        </w:rPr>
        <w:t xml:space="preserve">Barrio Jardin de Este ……………………………………. </w:t>
      </w:r>
      <w:r w:rsidRPr="00A3574F">
        <w:rPr>
          <w:rFonts w:cstheme="minorHAnsi"/>
          <w:b/>
          <w:bCs/>
          <w:sz w:val="24"/>
          <w:szCs w:val="24"/>
        </w:rPr>
        <w:t>Acasia Visco</w:t>
      </w:r>
    </w:p>
    <w:p w:rsidR="00A3574F" w:rsidRPr="00A3574F" w:rsidRDefault="00A3574F" w:rsidP="00A3574F">
      <w:pPr>
        <w:pStyle w:val="Prrafodelista"/>
        <w:numPr>
          <w:ilvl w:val="0"/>
          <w:numId w:val="11"/>
        </w:numPr>
        <w:autoSpaceDE w:val="0"/>
        <w:autoSpaceDN w:val="0"/>
        <w:adjustRightInd w:val="0"/>
        <w:spacing w:after="0" w:line="360" w:lineRule="auto"/>
        <w:jc w:val="both"/>
        <w:outlineLvl w:val="0"/>
        <w:rPr>
          <w:rFonts w:cstheme="minorHAnsi"/>
        </w:rPr>
      </w:pPr>
      <w:r w:rsidRPr="00A3574F">
        <w:rPr>
          <w:rFonts w:cstheme="minorHAnsi"/>
        </w:rPr>
        <w:t xml:space="preserve">Barrio Soñar Leones ……………………………………. </w:t>
      </w:r>
      <w:r w:rsidRPr="00A3574F">
        <w:rPr>
          <w:rFonts w:cstheme="minorHAnsi"/>
          <w:b/>
          <w:bCs/>
          <w:sz w:val="24"/>
          <w:szCs w:val="24"/>
        </w:rPr>
        <w:t>Sen de Campo</w:t>
      </w:r>
    </w:p>
    <w:p w:rsidR="00A3574F" w:rsidRPr="00A3574F" w:rsidRDefault="00A3574F" w:rsidP="00A3574F">
      <w:pPr>
        <w:pStyle w:val="Prrafodelista"/>
        <w:numPr>
          <w:ilvl w:val="0"/>
          <w:numId w:val="11"/>
        </w:numPr>
        <w:autoSpaceDE w:val="0"/>
        <w:autoSpaceDN w:val="0"/>
        <w:adjustRightInd w:val="0"/>
        <w:spacing w:after="0" w:line="360" w:lineRule="auto"/>
        <w:jc w:val="both"/>
        <w:outlineLvl w:val="0"/>
        <w:rPr>
          <w:rFonts w:cstheme="minorHAnsi"/>
        </w:rPr>
      </w:pPr>
      <w:r w:rsidRPr="00A3574F">
        <w:rPr>
          <w:rFonts w:cstheme="minorHAnsi"/>
        </w:rPr>
        <w:t>Barrio La Florida ………………………………………</w:t>
      </w:r>
      <w:r>
        <w:rPr>
          <w:rFonts w:cstheme="minorHAnsi"/>
        </w:rPr>
        <w:t>…</w:t>
      </w:r>
      <w:r w:rsidRPr="00A3574F">
        <w:rPr>
          <w:rFonts w:cstheme="minorHAnsi"/>
        </w:rPr>
        <w:t xml:space="preserve">.. </w:t>
      </w:r>
      <w:r w:rsidRPr="00A3574F">
        <w:rPr>
          <w:rFonts w:cstheme="minorHAnsi"/>
          <w:b/>
          <w:bCs/>
          <w:sz w:val="24"/>
          <w:szCs w:val="24"/>
        </w:rPr>
        <w:t>Fresno Americano</w:t>
      </w:r>
    </w:p>
    <w:p w:rsidR="00A3574F" w:rsidRPr="00A3574F" w:rsidRDefault="00A3574F" w:rsidP="00A3574F">
      <w:pPr>
        <w:pStyle w:val="Prrafodelista"/>
        <w:numPr>
          <w:ilvl w:val="0"/>
          <w:numId w:val="11"/>
        </w:numPr>
        <w:autoSpaceDE w:val="0"/>
        <w:autoSpaceDN w:val="0"/>
        <w:adjustRightInd w:val="0"/>
        <w:spacing w:after="0" w:line="360" w:lineRule="auto"/>
        <w:jc w:val="both"/>
        <w:outlineLvl w:val="0"/>
        <w:rPr>
          <w:rFonts w:cstheme="minorHAnsi"/>
          <w:sz w:val="24"/>
          <w:szCs w:val="24"/>
        </w:rPr>
      </w:pPr>
      <w:r w:rsidRPr="00A3574F">
        <w:rPr>
          <w:rFonts w:cstheme="minorHAnsi"/>
        </w:rPr>
        <w:t>Barr</w:t>
      </w:r>
      <w:r>
        <w:rPr>
          <w:rFonts w:cstheme="minorHAnsi"/>
        </w:rPr>
        <w:t>io Terrazas del Este ………………………….</w:t>
      </w:r>
      <w:r w:rsidRPr="00A3574F">
        <w:rPr>
          <w:rFonts w:cstheme="minorHAnsi"/>
        </w:rPr>
        <w:t xml:space="preserve">…… </w:t>
      </w:r>
      <w:r w:rsidRPr="00A3574F">
        <w:rPr>
          <w:rFonts w:cstheme="minorHAnsi"/>
          <w:b/>
          <w:bCs/>
          <w:sz w:val="24"/>
          <w:szCs w:val="24"/>
        </w:rPr>
        <w:t>Acasia Visco (Norte a Sur)</w:t>
      </w:r>
    </w:p>
    <w:p w:rsidR="00A3574F" w:rsidRPr="00A3574F" w:rsidRDefault="00A3574F" w:rsidP="00A3574F">
      <w:pPr>
        <w:pStyle w:val="Prrafodelista"/>
        <w:numPr>
          <w:ilvl w:val="0"/>
          <w:numId w:val="11"/>
        </w:numPr>
        <w:autoSpaceDE w:val="0"/>
        <w:autoSpaceDN w:val="0"/>
        <w:adjustRightInd w:val="0"/>
        <w:spacing w:after="0" w:line="360" w:lineRule="auto"/>
        <w:jc w:val="both"/>
        <w:outlineLvl w:val="0"/>
        <w:rPr>
          <w:rFonts w:cstheme="minorHAnsi"/>
          <w:b/>
          <w:bCs/>
        </w:rPr>
      </w:pPr>
      <w:r w:rsidRPr="00A3574F">
        <w:rPr>
          <w:rFonts w:cstheme="minorHAnsi"/>
        </w:rPr>
        <w:t>Barrio Terrazas del Este ………………………………..</w:t>
      </w:r>
      <w:r w:rsidRPr="00A3574F">
        <w:rPr>
          <w:rFonts w:cstheme="minorHAnsi"/>
          <w:b/>
          <w:bCs/>
          <w:sz w:val="24"/>
          <w:szCs w:val="24"/>
        </w:rPr>
        <w:t>Acer Burgeriano (Este a Oeste)</w:t>
      </w:r>
    </w:p>
    <w:p w:rsidR="00A3574F" w:rsidRPr="00A3574F" w:rsidRDefault="00A3574F" w:rsidP="00A3574F">
      <w:pPr>
        <w:pStyle w:val="Prrafodelista"/>
        <w:numPr>
          <w:ilvl w:val="0"/>
          <w:numId w:val="11"/>
        </w:numPr>
        <w:autoSpaceDE w:val="0"/>
        <w:autoSpaceDN w:val="0"/>
        <w:adjustRightInd w:val="0"/>
        <w:spacing w:after="0" w:line="360" w:lineRule="auto"/>
        <w:jc w:val="both"/>
        <w:outlineLvl w:val="0"/>
        <w:rPr>
          <w:rFonts w:cstheme="minorHAnsi"/>
          <w:sz w:val="24"/>
          <w:szCs w:val="24"/>
        </w:rPr>
      </w:pPr>
      <w:r w:rsidRPr="00A3574F">
        <w:rPr>
          <w:rFonts w:cstheme="minorHAnsi"/>
        </w:rPr>
        <w:t>Boulevar</w:t>
      </w:r>
      <w:r>
        <w:rPr>
          <w:rFonts w:cstheme="minorHAnsi"/>
        </w:rPr>
        <w:t>es Terrazas del Este …………………….</w:t>
      </w:r>
      <w:r w:rsidRPr="00A3574F">
        <w:rPr>
          <w:rFonts w:cstheme="minorHAnsi"/>
        </w:rPr>
        <w:t>…</w:t>
      </w:r>
      <w:r w:rsidRPr="00A3574F">
        <w:rPr>
          <w:rFonts w:cstheme="minorHAnsi"/>
          <w:b/>
          <w:bCs/>
          <w:sz w:val="24"/>
          <w:szCs w:val="24"/>
        </w:rPr>
        <w:t>Palmeras Pindó</w:t>
      </w:r>
    </w:p>
    <w:p w:rsidR="00A3574F" w:rsidRPr="00A3574F" w:rsidRDefault="00A3574F" w:rsidP="00A3574F">
      <w:pPr>
        <w:autoSpaceDE w:val="0"/>
        <w:autoSpaceDN w:val="0"/>
        <w:adjustRightInd w:val="0"/>
        <w:spacing w:line="360" w:lineRule="auto"/>
        <w:jc w:val="both"/>
        <w:outlineLvl w:val="0"/>
        <w:rPr>
          <w:rFonts w:asciiTheme="minorHAnsi" w:hAnsiTheme="minorHAnsi" w:cstheme="minorHAnsi"/>
          <w:sz w:val="20"/>
          <w:szCs w:val="20"/>
        </w:rPr>
      </w:pPr>
    </w:p>
    <w:p w:rsidR="00A3574F" w:rsidRPr="00A3574F" w:rsidRDefault="00A3574F" w:rsidP="00A3574F">
      <w:pPr>
        <w:autoSpaceDE w:val="0"/>
        <w:autoSpaceDN w:val="0"/>
        <w:adjustRightInd w:val="0"/>
        <w:spacing w:line="360" w:lineRule="auto"/>
        <w:jc w:val="both"/>
        <w:outlineLvl w:val="0"/>
        <w:rPr>
          <w:rFonts w:asciiTheme="minorHAnsi" w:hAnsiTheme="minorHAnsi" w:cstheme="minorHAnsi"/>
          <w:sz w:val="20"/>
          <w:szCs w:val="20"/>
        </w:rPr>
      </w:pPr>
    </w:p>
    <w:p w:rsidR="00A3574F" w:rsidRPr="00A3574F" w:rsidRDefault="00A3574F" w:rsidP="00A3574F">
      <w:pPr>
        <w:autoSpaceDE w:val="0"/>
        <w:autoSpaceDN w:val="0"/>
        <w:adjustRightInd w:val="0"/>
        <w:spacing w:line="360" w:lineRule="auto"/>
        <w:jc w:val="center"/>
        <w:outlineLvl w:val="0"/>
        <w:rPr>
          <w:rFonts w:asciiTheme="minorHAnsi" w:hAnsiTheme="minorHAnsi" w:cstheme="minorHAnsi"/>
          <w:u w:val="single"/>
        </w:rPr>
      </w:pPr>
      <w:r w:rsidRPr="00A3574F">
        <w:rPr>
          <w:rFonts w:asciiTheme="minorHAnsi" w:hAnsiTheme="minorHAnsi" w:cstheme="minorHAnsi"/>
          <w:u w:val="single"/>
        </w:rPr>
        <w:t>PARQUE INDUTRIAL LEONES</w:t>
      </w:r>
    </w:p>
    <w:p w:rsidR="00A3574F" w:rsidRPr="00A3574F" w:rsidRDefault="00A3574F" w:rsidP="00A3574F">
      <w:pPr>
        <w:pStyle w:val="Prrafodelista"/>
        <w:numPr>
          <w:ilvl w:val="0"/>
          <w:numId w:val="13"/>
        </w:numPr>
        <w:autoSpaceDE w:val="0"/>
        <w:autoSpaceDN w:val="0"/>
        <w:adjustRightInd w:val="0"/>
        <w:spacing w:after="0" w:line="360" w:lineRule="auto"/>
        <w:outlineLvl w:val="0"/>
        <w:rPr>
          <w:rFonts w:cstheme="minorHAnsi"/>
          <w:u w:val="single"/>
        </w:rPr>
      </w:pPr>
      <w:r w:rsidRPr="00A3574F">
        <w:rPr>
          <w:rFonts w:cstheme="minorHAnsi"/>
        </w:rPr>
        <w:t xml:space="preserve">Calles de Norte a Sur ………………………………. </w:t>
      </w:r>
      <w:r w:rsidRPr="00A3574F">
        <w:rPr>
          <w:rFonts w:cstheme="minorHAnsi"/>
          <w:b/>
          <w:bCs/>
          <w:sz w:val="24"/>
          <w:szCs w:val="24"/>
        </w:rPr>
        <w:t>Acasia Visco</w:t>
      </w:r>
    </w:p>
    <w:p w:rsidR="00A3574F" w:rsidRPr="00A3574F" w:rsidRDefault="00A3574F" w:rsidP="00A3574F">
      <w:pPr>
        <w:pStyle w:val="Prrafodelista"/>
        <w:numPr>
          <w:ilvl w:val="0"/>
          <w:numId w:val="13"/>
        </w:numPr>
        <w:autoSpaceDE w:val="0"/>
        <w:autoSpaceDN w:val="0"/>
        <w:adjustRightInd w:val="0"/>
        <w:spacing w:after="0" w:line="360" w:lineRule="auto"/>
        <w:outlineLvl w:val="0"/>
        <w:rPr>
          <w:rFonts w:cstheme="minorHAnsi"/>
          <w:sz w:val="24"/>
          <w:szCs w:val="24"/>
          <w:u w:val="single"/>
        </w:rPr>
      </w:pPr>
      <w:r w:rsidRPr="00A3574F">
        <w:rPr>
          <w:rFonts w:cstheme="minorHAnsi"/>
        </w:rPr>
        <w:t xml:space="preserve">Calles de Este a Oeste ……………………………... </w:t>
      </w:r>
      <w:r w:rsidRPr="00A3574F">
        <w:rPr>
          <w:rFonts w:cstheme="minorHAnsi"/>
          <w:b/>
          <w:bCs/>
          <w:sz w:val="24"/>
          <w:szCs w:val="24"/>
        </w:rPr>
        <w:t xml:space="preserve">Guaran </w:t>
      </w:r>
    </w:p>
    <w:p w:rsidR="00A3574F" w:rsidRPr="00A3574F" w:rsidRDefault="00A3574F" w:rsidP="00A3574F">
      <w:pPr>
        <w:pStyle w:val="Prrafodelista"/>
        <w:numPr>
          <w:ilvl w:val="0"/>
          <w:numId w:val="13"/>
        </w:numPr>
        <w:autoSpaceDE w:val="0"/>
        <w:autoSpaceDN w:val="0"/>
        <w:adjustRightInd w:val="0"/>
        <w:spacing w:after="0" w:line="360" w:lineRule="auto"/>
        <w:outlineLvl w:val="0"/>
        <w:rPr>
          <w:rFonts w:cstheme="minorHAnsi"/>
          <w:u w:val="single"/>
        </w:rPr>
      </w:pPr>
      <w:r w:rsidRPr="00A3574F">
        <w:rPr>
          <w:rFonts w:cstheme="minorHAnsi"/>
          <w:b/>
          <w:bCs/>
        </w:rPr>
        <w:t>Cortina Periurbana de Protección del lado Oeste y Sur</w:t>
      </w:r>
    </w:p>
    <w:p w:rsidR="00A3574F" w:rsidRPr="00A3574F" w:rsidRDefault="00A3574F" w:rsidP="00A3574F">
      <w:pPr>
        <w:autoSpaceDE w:val="0"/>
        <w:autoSpaceDN w:val="0"/>
        <w:adjustRightInd w:val="0"/>
        <w:spacing w:line="360" w:lineRule="auto"/>
        <w:jc w:val="both"/>
        <w:outlineLvl w:val="0"/>
        <w:rPr>
          <w:rFonts w:asciiTheme="minorHAnsi" w:hAnsiTheme="minorHAnsi" w:cstheme="minorHAnsi"/>
          <w:sz w:val="20"/>
          <w:szCs w:val="20"/>
        </w:rPr>
      </w:pPr>
    </w:p>
    <w:p w:rsidR="00A3574F" w:rsidRPr="00A3574F" w:rsidRDefault="00A3574F" w:rsidP="00A3574F">
      <w:pPr>
        <w:autoSpaceDE w:val="0"/>
        <w:autoSpaceDN w:val="0"/>
        <w:adjustRightInd w:val="0"/>
        <w:ind w:left="720"/>
        <w:jc w:val="both"/>
        <w:outlineLvl w:val="0"/>
        <w:rPr>
          <w:rFonts w:asciiTheme="minorHAnsi" w:hAnsiTheme="minorHAnsi" w:cstheme="minorHAnsi"/>
          <w:sz w:val="20"/>
          <w:szCs w:val="20"/>
        </w:rPr>
      </w:pP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b/>
          <w:bCs/>
        </w:rPr>
        <w:t>Circunvalación</w:t>
      </w:r>
      <w:r w:rsidRPr="00A3574F">
        <w:rPr>
          <w:rFonts w:asciiTheme="minorHAnsi" w:hAnsiTheme="minorHAnsi" w:cstheme="minorHAnsi"/>
        </w:rPr>
        <w:t xml:space="preserve"> norte, sur, este y oeste ………………………….</w:t>
      </w:r>
      <w:r w:rsidRPr="00A3574F">
        <w:rPr>
          <w:rFonts w:asciiTheme="minorHAnsi" w:hAnsiTheme="minorHAnsi" w:cstheme="minorHAnsi"/>
        </w:rPr>
        <w:tab/>
      </w:r>
      <w:r w:rsidRPr="00A3574F">
        <w:rPr>
          <w:rFonts w:asciiTheme="minorHAnsi" w:hAnsiTheme="minorHAnsi" w:cstheme="minorHAnsi"/>
          <w:b/>
          <w:bCs/>
        </w:rPr>
        <w:t>Ceibo – Tala – Tipa - Fresno Americano – Jacarandá</w:t>
      </w:r>
      <w:r w:rsidRPr="00A3574F">
        <w:rPr>
          <w:rFonts w:asciiTheme="minorHAnsi" w:hAnsiTheme="minorHAnsi" w:cstheme="minorHAnsi"/>
        </w:rPr>
        <w:t xml:space="preserve"> – </w:t>
      </w:r>
      <w:r w:rsidRPr="00A3574F">
        <w:rPr>
          <w:rFonts w:asciiTheme="minorHAnsi" w:hAnsiTheme="minorHAnsi" w:cstheme="minorHAnsi"/>
          <w:b/>
          <w:bCs/>
        </w:rPr>
        <w:t xml:space="preserve">Aguaribay </w:t>
      </w:r>
      <w:r w:rsidRPr="00A3574F">
        <w:rPr>
          <w:rFonts w:asciiTheme="minorHAnsi" w:hAnsiTheme="minorHAnsi" w:cstheme="minorHAnsi"/>
        </w:rPr>
        <w:t xml:space="preserve">– </w:t>
      </w:r>
      <w:r w:rsidRPr="00A3574F">
        <w:rPr>
          <w:rFonts w:asciiTheme="minorHAnsi" w:hAnsiTheme="minorHAnsi" w:cstheme="minorHAnsi"/>
          <w:b/>
          <w:bCs/>
        </w:rPr>
        <w:t>Alamo Piramidal</w:t>
      </w:r>
      <w:r w:rsidRPr="00A3574F">
        <w:rPr>
          <w:rFonts w:asciiTheme="minorHAnsi" w:hAnsiTheme="minorHAnsi" w:cstheme="minorHAnsi"/>
        </w:rPr>
        <w:t>. Creación de cortina Periurbana Forestal de doble o triple hilera (según lo permita el terreno y espacio) Si la especie resulta de difícil obtención quedará a criterio del DEM.</w:t>
      </w:r>
    </w:p>
    <w:p w:rsidR="00A3574F" w:rsidRPr="00A3574F" w:rsidRDefault="00A3574F" w:rsidP="00A3574F">
      <w:pPr>
        <w:autoSpaceDE w:val="0"/>
        <w:autoSpaceDN w:val="0"/>
        <w:adjustRightInd w:val="0"/>
        <w:spacing w:line="360" w:lineRule="auto"/>
        <w:ind w:left="644"/>
        <w:jc w:val="both"/>
        <w:outlineLvl w:val="0"/>
        <w:rPr>
          <w:rFonts w:asciiTheme="minorHAnsi" w:hAnsiTheme="minorHAnsi" w:cstheme="minorHAnsi"/>
        </w:rPr>
      </w:pPr>
    </w:p>
    <w:p w:rsidR="00A3574F" w:rsidRPr="00A3574F" w:rsidRDefault="00A3574F" w:rsidP="00A3574F">
      <w:pPr>
        <w:numPr>
          <w:ilvl w:val="0"/>
          <w:numId w:val="10"/>
        </w:numPr>
        <w:autoSpaceDE w:val="0"/>
        <w:autoSpaceDN w:val="0"/>
        <w:adjustRightInd w:val="0"/>
        <w:spacing w:line="360" w:lineRule="auto"/>
        <w:jc w:val="both"/>
        <w:outlineLvl w:val="0"/>
        <w:rPr>
          <w:rFonts w:asciiTheme="minorHAnsi" w:hAnsiTheme="minorHAnsi" w:cstheme="minorHAnsi"/>
        </w:rPr>
      </w:pPr>
      <w:r w:rsidRPr="00A3574F">
        <w:rPr>
          <w:rFonts w:asciiTheme="minorHAnsi" w:hAnsiTheme="minorHAnsi" w:cstheme="minorHAnsi"/>
          <w:b/>
          <w:bCs/>
        </w:rPr>
        <w:t>Calle lateral Parque Industrial</w:t>
      </w:r>
      <w:r w:rsidRPr="00A3574F">
        <w:rPr>
          <w:rFonts w:asciiTheme="minorHAnsi" w:hAnsiTheme="minorHAnsi" w:cstheme="minorHAnsi"/>
        </w:rPr>
        <w:t>………………………………..</w:t>
      </w:r>
      <w:r w:rsidRPr="00A3574F">
        <w:rPr>
          <w:rFonts w:asciiTheme="minorHAnsi" w:hAnsiTheme="minorHAnsi" w:cstheme="minorHAnsi"/>
        </w:rPr>
        <w:tab/>
        <w:t xml:space="preserve">A criterio del DEM respetando las especies previstas en el presente anexo. </w:t>
      </w:r>
      <w:r w:rsidRPr="00A3574F">
        <w:rPr>
          <w:rFonts w:asciiTheme="minorHAnsi" w:hAnsiTheme="minorHAnsi" w:cstheme="minorHAnsi"/>
          <w:b/>
          <w:bCs/>
        </w:rPr>
        <w:t>Ceibo – Tala – Acasia Visco – Alamo Piramidal.</w:t>
      </w:r>
    </w:p>
    <w:p w:rsidR="00A3574F" w:rsidRPr="00A3574F" w:rsidRDefault="00A3574F" w:rsidP="00A3574F">
      <w:pPr>
        <w:spacing w:before="100" w:beforeAutospacing="1" w:after="100" w:afterAutospacing="1"/>
        <w:outlineLvl w:val="0"/>
        <w:rPr>
          <w:rFonts w:asciiTheme="minorHAnsi" w:hAnsiTheme="minorHAnsi" w:cstheme="minorHAnsi"/>
          <w:b/>
          <w:bCs/>
          <w:kern w:val="36"/>
        </w:rPr>
      </w:pPr>
      <w:r w:rsidRPr="00A3574F">
        <w:rPr>
          <w:rFonts w:asciiTheme="minorHAnsi" w:hAnsiTheme="minorHAnsi" w:cstheme="minorHAnsi"/>
          <w:b/>
          <w:bCs/>
          <w:kern w:val="36"/>
        </w:rPr>
        <w:t>2. ESPECIES PROHIBIDAS O NO RECOMENDADAS</w:t>
      </w:r>
    </w:p>
    <w:p w:rsidR="00A3574F" w:rsidRPr="00A3574F" w:rsidRDefault="00A3574F" w:rsidP="00A3574F">
      <w:pPr>
        <w:spacing w:before="100" w:beforeAutospacing="1" w:after="100" w:afterAutospacing="1"/>
        <w:rPr>
          <w:rFonts w:asciiTheme="minorHAnsi" w:hAnsiTheme="minorHAnsi" w:cstheme="minorHAnsi"/>
        </w:rPr>
      </w:pPr>
      <w:r w:rsidRPr="00A3574F">
        <w:rPr>
          <w:rFonts w:asciiTheme="minorHAnsi" w:hAnsiTheme="minorHAnsi" w:cstheme="minorHAnsi"/>
        </w:rPr>
        <w:t>Por razones de seguridad urbana, comportamiento invasivo o afectación de infraestructura, se prohíbe la implantación de las siguientes especies en espacios alcanzados por la Ordenanza:</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Paraíso (</w:t>
      </w:r>
      <w:r w:rsidRPr="00A3574F">
        <w:rPr>
          <w:rFonts w:asciiTheme="minorHAnsi" w:hAnsiTheme="minorHAnsi" w:cstheme="minorHAnsi"/>
          <w:i/>
          <w:iCs/>
        </w:rPr>
        <w:t>Meliaazedarach</w:t>
      </w:r>
      <w:r w:rsidRPr="00A3574F">
        <w:rPr>
          <w:rFonts w:asciiTheme="minorHAnsi" w:hAnsiTheme="minorHAnsi" w:cstheme="minorHAnsi"/>
        </w:rPr>
        <w:t xml:space="preserve">)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Mora/Morera (</w:t>
      </w:r>
      <w:r w:rsidRPr="00A3574F">
        <w:rPr>
          <w:rFonts w:asciiTheme="minorHAnsi" w:hAnsiTheme="minorHAnsi" w:cstheme="minorHAnsi"/>
          <w:i/>
          <w:iCs/>
        </w:rPr>
        <w:t>Morus alba</w:t>
      </w:r>
      <w:r w:rsidRPr="00A3574F">
        <w:rPr>
          <w:rFonts w:asciiTheme="minorHAnsi" w:hAnsiTheme="minorHAnsi" w:cstheme="minorHAnsi"/>
        </w:rPr>
        <w:t xml:space="preserve">)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Ligustro (</w:t>
      </w:r>
      <w:r w:rsidRPr="00A3574F">
        <w:rPr>
          <w:rFonts w:asciiTheme="minorHAnsi" w:hAnsiTheme="minorHAnsi" w:cstheme="minorHAnsi"/>
          <w:i/>
          <w:iCs/>
        </w:rPr>
        <w:t>Ligustrumlucidum</w:t>
      </w:r>
      <w:r w:rsidRPr="00A3574F">
        <w:rPr>
          <w:rFonts w:asciiTheme="minorHAnsi" w:hAnsiTheme="minorHAnsi" w:cstheme="minorHAnsi"/>
        </w:rPr>
        <w:t xml:space="preserve">)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Ligustro Variegado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Árbol del Cielo (</w:t>
      </w:r>
      <w:r w:rsidRPr="00A3574F">
        <w:rPr>
          <w:rFonts w:asciiTheme="minorHAnsi" w:hAnsiTheme="minorHAnsi" w:cstheme="minorHAnsi"/>
          <w:i/>
          <w:iCs/>
        </w:rPr>
        <w:t>Ailanthusaltissima</w:t>
      </w:r>
      <w:r w:rsidRPr="00A3574F">
        <w:rPr>
          <w:rFonts w:asciiTheme="minorHAnsi" w:hAnsiTheme="minorHAnsi" w:cstheme="minorHAnsi"/>
        </w:rPr>
        <w:t xml:space="preserve">)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Arce Americano (</w:t>
      </w:r>
      <w:r w:rsidRPr="00A3574F">
        <w:rPr>
          <w:rFonts w:asciiTheme="minorHAnsi" w:hAnsiTheme="minorHAnsi" w:cstheme="minorHAnsi"/>
          <w:i/>
          <w:iCs/>
        </w:rPr>
        <w:t>Acer negundo</w:t>
      </w:r>
      <w:r w:rsidRPr="00A3574F">
        <w:rPr>
          <w:rFonts w:asciiTheme="minorHAnsi" w:hAnsiTheme="minorHAnsi" w:cstheme="minorHAnsi"/>
        </w:rPr>
        <w:t xml:space="preserve">)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Acacia Negra (</w:t>
      </w:r>
      <w:r w:rsidRPr="00A3574F">
        <w:rPr>
          <w:rFonts w:asciiTheme="minorHAnsi" w:hAnsiTheme="minorHAnsi" w:cstheme="minorHAnsi"/>
          <w:i/>
          <w:iCs/>
        </w:rPr>
        <w:t>Gleditsiatriacanthos</w:t>
      </w:r>
      <w:r w:rsidRPr="00A3574F">
        <w:rPr>
          <w:rFonts w:asciiTheme="minorHAnsi" w:hAnsiTheme="minorHAnsi" w:cstheme="minorHAnsi"/>
        </w:rPr>
        <w:t xml:space="preserve">)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Almez (</w:t>
      </w:r>
      <w:r w:rsidRPr="00A3574F">
        <w:rPr>
          <w:rFonts w:asciiTheme="minorHAnsi" w:hAnsiTheme="minorHAnsi" w:cstheme="minorHAnsi"/>
          <w:i/>
          <w:iCs/>
        </w:rPr>
        <w:t>Celtisaustralis</w:t>
      </w:r>
      <w:r w:rsidRPr="00A3574F">
        <w:rPr>
          <w:rFonts w:asciiTheme="minorHAnsi" w:hAnsiTheme="minorHAnsi" w:cstheme="minorHAnsi"/>
        </w:rPr>
        <w:t xml:space="preserve">)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Abedul (</w:t>
      </w:r>
      <w:r w:rsidRPr="00A3574F">
        <w:rPr>
          <w:rFonts w:asciiTheme="minorHAnsi" w:hAnsiTheme="minorHAnsi" w:cstheme="minorHAnsi"/>
          <w:i/>
          <w:iCs/>
        </w:rPr>
        <w:t>Betulapendula</w:t>
      </w:r>
      <w:r w:rsidRPr="00A3574F">
        <w:rPr>
          <w:rFonts w:asciiTheme="minorHAnsi" w:hAnsiTheme="minorHAnsi" w:cstheme="minorHAnsi"/>
        </w:rPr>
        <w:t xml:space="preserve">) </w:t>
      </w:r>
    </w:p>
    <w:p w:rsidR="00A3574F" w:rsidRPr="00A3574F" w:rsidRDefault="00A3574F" w:rsidP="00A3574F">
      <w:pPr>
        <w:numPr>
          <w:ilvl w:val="0"/>
          <w:numId w:val="14"/>
        </w:numPr>
        <w:spacing w:before="100" w:beforeAutospacing="1" w:after="100" w:afterAutospacing="1"/>
        <w:rPr>
          <w:rFonts w:asciiTheme="minorHAnsi" w:hAnsiTheme="minorHAnsi" w:cstheme="minorHAnsi"/>
        </w:rPr>
      </w:pPr>
      <w:r w:rsidRPr="00A3574F">
        <w:rPr>
          <w:rFonts w:asciiTheme="minorHAnsi" w:hAnsiTheme="minorHAnsi" w:cstheme="minorHAnsi"/>
        </w:rPr>
        <w:t>Espino Blanco (</w:t>
      </w:r>
      <w:r w:rsidRPr="00A3574F">
        <w:rPr>
          <w:rFonts w:asciiTheme="minorHAnsi" w:hAnsiTheme="minorHAnsi" w:cstheme="minorHAnsi"/>
          <w:i/>
          <w:iCs/>
        </w:rPr>
        <w:t>Crataegusmonogyna</w:t>
      </w:r>
      <w:r w:rsidRPr="00A3574F">
        <w:rPr>
          <w:rFonts w:asciiTheme="minorHAnsi" w:hAnsiTheme="minorHAnsi" w:cstheme="minorHAnsi"/>
        </w:rPr>
        <w:t xml:space="preserve">) </w:t>
      </w:r>
    </w:p>
    <w:p w:rsidR="00A3574F" w:rsidRPr="00A3574F" w:rsidRDefault="00A3574F" w:rsidP="00A3574F">
      <w:pPr>
        <w:spacing w:before="100" w:beforeAutospacing="1" w:after="100" w:afterAutospacing="1"/>
        <w:rPr>
          <w:rFonts w:asciiTheme="minorHAnsi" w:hAnsiTheme="minorHAnsi" w:cstheme="minorHAnsi"/>
        </w:rPr>
      </w:pPr>
      <w:r w:rsidRPr="00A3574F">
        <w:rPr>
          <w:rFonts w:asciiTheme="minorHAnsi" w:hAnsiTheme="minorHAnsi" w:cstheme="minorHAnsi"/>
        </w:rPr>
        <w:t>La Autoridad de Aplicación podrá actualizar el presente listado mediante resolución fundada.</w:t>
      </w:r>
    </w:p>
    <w:p w:rsidR="00A3574F" w:rsidRPr="00A3574F" w:rsidRDefault="00A3574F" w:rsidP="00A3574F">
      <w:pPr>
        <w:spacing w:before="100" w:beforeAutospacing="1" w:after="100" w:afterAutospacing="1"/>
        <w:outlineLvl w:val="1"/>
        <w:rPr>
          <w:rFonts w:asciiTheme="minorHAnsi" w:hAnsiTheme="minorHAnsi" w:cstheme="minorHAnsi"/>
          <w:b/>
          <w:bCs/>
        </w:rPr>
      </w:pPr>
      <w:r w:rsidRPr="00A3574F">
        <w:rPr>
          <w:rFonts w:asciiTheme="minorHAnsi" w:hAnsiTheme="minorHAnsi" w:cstheme="minorHAnsi"/>
          <w:b/>
          <w:bCs/>
        </w:rPr>
        <w:t>CRITERIOS TÉCNICOS DE PLANTACIÓN Y MANTENIMIENTO</w:t>
      </w:r>
    </w:p>
    <w:p w:rsidR="00A3574F" w:rsidRPr="00A3574F" w:rsidRDefault="00A3574F" w:rsidP="00A3574F">
      <w:pPr>
        <w:rPr>
          <w:rFonts w:asciiTheme="minorHAnsi" w:hAnsiTheme="minorHAnsi" w:cstheme="minorHAnsi"/>
        </w:rPr>
      </w:pPr>
      <w:r w:rsidRPr="00A3574F">
        <w:rPr>
          <w:rFonts w:asciiTheme="minorHAnsi" w:hAnsiTheme="minorHAnsi" w:cstheme="minorHAnsi"/>
        </w:rPr>
        <w:pict>
          <v:rect id="_x0000_i1025" style="width:0;height:1.5pt" o:hralign="center" o:hrstd="t" o:hr="t" fillcolor="#a0a0a0" stroked="f"/>
        </w:pict>
      </w:r>
    </w:p>
    <w:p w:rsidR="00A3574F" w:rsidRPr="00A3574F" w:rsidRDefault="00A3574F" w:rsidP="00A3574F">
      <w:pPr>
        <w:spacing w:before="100" w:beforeAutospacing="1" w:after="100" w:afterAutospacing="1"/>
        <w:outlineLvl w:val="0"/>
        <w:rPr>
          <w:rFonts w:asciiTheme="minorHAnsi" w:hAnsiTheme="minorHAnsi" w:cstheme="minorHAnsi"/>
          <w:b/>
          <w:bCs/>
          <w:kern w:val="36"/>
        </w:rPr>
      </w:pPr>
      <w:r w:rsidRPr="00A3574F">
        <w:rPr>
          <w:rFonts w:asciiTheme="minorHAnsi" w:hAnsiTheme="minorHAnsi" w:cstheme="minorHAnsi"/>
          <w:b/>
          <w:bCs/>
          <w:kern w:val="36"/>
        </w:rPr>
        <w:t>1. CAZUELAS MÍNIMAS</w:t>
      </w:r>
    </w:p>
    <w:tbl>
      <w:tblPr>
        <w:tblW w:w="0" w:type="auto"/>
        <w:tblCellSpacing w:w="15" w:type="dxa"/>
        <w:tblCellMar>
          <w:top w:w="15" w:type="dxa"/>
          <w:left w:w="15" w:type="dxa"/>
          <w:bottom w:w="15" w:type="dxa"/>
          <w:right w:w="15" w:type="dxa"/>
        </w:tblCellMar>
        <w:tblLook w:val="04A0"/>
      </w:tblPr>
      <w:tblGrid>
        <w:gridCol w:w="1875"/>
        <w:gridCol w:w="1651"/>
      </w:tblGrid>
      <w:tr w:rsidR="00A3574F" w:rsidRPr="00A3574F" w:rsidTr="000A1A4E">
        <w:trPr>
          <w:tblHeader/>
          <w:tblCellSpacing w:w="15" w:type="dxa"/>
        </w:trPr>
        <w:tc>
          <w:tcPr>
            <w:tcW w:w="0" w:type="auto"/>
            <w:vAlign w:val="center"/>
            <w:hideMark/>
          </w:tcPr>
          <w:p w:rsidR="00A3574F" w:rsidRPr="00A3574F" w:rsidRDefault="00A3574F" w:rsidP="000A1A4E">
            <w:pPr>
              <w:jc w:val="center"/>
              <w:rPr>
                <w:rFonts w:asciiTheme="minorHAnsi" w:hAnsiTheme="minorHAnsi" w:cstheme="minorHAnsi"/>
                <w:b/>
                <w:bCs/>
              </w:rPr>
            </w:pPr>
            <w:r w:rsidRPr="00A3574F">
              <w:rPr>
                <w:rFonts w:asciiTheme="minorHAnsi" w:hAnsiTheme="minorHAnsi" w:cstheme="minorHAnsi"/>
                <w:b/>
                <w:bCs/>
              </w:rPr>
              <w:t>Tipo de vereda</w:t>
            </w:r>
          </w:p>
        </w:tc>
        <w:tc>
          <w:tcPr>
            <w:tcW w:w="0" w:type="auto"/>
            <w:vAlign w:val="center"/>
            <w:hideMark/>
          </w:tcPr>
          <w:p w:rsidR="00A3574F" w:rsidRPr="00A3574F" w:rsidRDefault="00A3574F" w:rsidP="000A1A4E">
            <w:pPr>
              <w:jc w:val="center"/>
              <w:rPr>
                <w:rFonts w:asciiTheme="minorHAnsi" w:hAnsiTheme="minorHAnsi" w:cstheme="minorHAnsi"/>
                <w:b/>
                <w:bCs/>
              </w:rPr>
            </w:pPr>
            <w:r w:rsidRPr="00A3574F">
              <w:rPr>
                <w:rFonts w:asciiTheme="minorHAnsi" w:hAnsiTheme="minorHAnsi" w:cstheme="minorHAnsi"/>
                <w:b/>
                <w:bCs/>
              </w:rPr>
              <w:t>Medida mínima</w:t>
            </w:r>
          </w:p>
        </w:tc>
      </w:tr>
      <w:tr w:rsidR="00A3574F" w:rsidRPr="00A3574F" w:rsidTr="000A1A4E">
        <w:trPr>
          <w:tblCellSpacing w:w="15" w:type="dxa"/>
        </w:trPr>
        <w:tc>
          <w:tcPr>
            <w:tcW w:w="0" w:type="auto"/>
            <w:vAlign w:val="center"/>
            <w:hideMark/>
          </w:tcPr>
          <w:p w:rsidR="00A3574F" w:rsidRPr="00A3574F" w:rsidRDefault="00A3574F" w:rsidP="000A1A4E">
            <w:pPr>
              <w:rPr>
                <w:rFonts w:asciiTheme="minorHAnsi" w:hAnsiTheme="minorHAnsi" w:cstheme="minorHAnsi"/>
              </w:rPr>
            </w:pPr>
            <w:r w:rsidRPr="00A3574F">
              <w:rPr>
                <w:rFonts w:asciiTheme="minorHAnsi" w:hAnsiTheme="minorHAnsi" w:cstheme="minorHAnsi"/>
              </w:rPr>
              <w:t>Veredas pequeñas</w:t>
            </w:r>
          </w:p>
        </w:tc>
        <w:tc>
          <w:tcPr>
            <w:tcW w:w="0" w:type="auto"/>
            <w:vAlign w:val="center"/>
            <w:hideMark/>
          </w:tcPr>
          <w:p w:rsidR="00A3574F" w:rsidRPr="00A3574F" w:rsidRDefault="00A3574F" w:rsidP="000A1A4E">
            <w:pPr>
              <w:rPr>
                <w:rFonts w:asciiTheme="minorHAnsi" w:hAnsiTheme="minorHAnsi" w:cstheme="minorHAnsi"/>
              </w:rPr>
            </w:pPr>
            <w:r w:rsidRPr="00A3574F">
              <w:rPr>
                <w:rFonts w:asciiTheme="minorHAnsi" w:hAnsiTheme="minorHAnsi" w:cstheme="minorHAnsi"/>
              </w:rPr>
              <w:t>0,80 m x 0,80 m</w:t>
            </w:r>
          </w:p>
        </w:tc>
      </w:tr>
      <w:tr w:rsidR="00A3574F" w:rsidRPr="00A3574F" w:rsidTr="000A1A4E">
        <w:trPr>
          <w:tblCellSpacing w:w="15" w:type="dxa"/>
        </w:trPr>
        <w:tc>
          <w:tcPr>
            <w:tcW w:w="0" w:type="auto"/>
            <w:vAlign w:val="center"/>
            <w:hideMark/>
          </w:tcPr>
          <w:p w:rsidR="00A3574F" w:rsidRPr="00A3574F" w:rsidRDefault="00A3574F" w:rsidP="000A1A4E">
            <w:pPr>
              <w:rPr>
                <w:rFonts w:asciiTheme="minorHAnsi" w:hAnsiTheme="minorHAnsi" w:cstheme="minorHAnsi"/>
              </w:rPr>
            </w:pPr>
            <w:r w:rsidRPr="00A3574F">
              <w:rPr>
                <w:rFonts w:asciiTheme="minorHAnsi" w:hAnsiTheme="minorHAnsi" w:cstheme="minorHAnsi"/>
              </w:rPr>
              <w:t>Veredas medianas</w:t>
            </w:r>
          </w:p>
        </w:tc>
        <w:tc>
          <w:tcPr>
            <w:tcW w:w="0" w:type="auto"/>
            <w:vAlign w:val="center"/>
            <w:hideMark/>
          </w:tcPr>
          <w:p w:rsidR="00A3574F" w:rsidRPr="00A3574F" w:rsidRDefault="00A3574F" w:rsidP="000A1A4E">
            <w:pPr>
              <w:rPr>
                <w:rFonts w:asciiTheme="minorHAnsi" w:hAnsiTheme="minorHAnsi" w:cstheme="minorHAnsi"/>
              </w:rPr>
            </w:pPr>
            <w:r w:rsidRPr="00A3574F">
              <w:rPr>
                <w:rFonts w:asciiTheme="minorHAnsi" w:hAnsiTheme="minorHAnsi" w:cstheme="minorHAnsi"/>
              </w:rPr>
              <w:t>1,00 m x 1,00 m</w:t>
            </w:r>
          </w:p>
        </w:tc>
      </w:tr>
      <w:tr w:rsidR="00A3574F" w:rsidRPr="00A3574F" w:rsidTr="000A1A4E">
        <w:trPr>
          <w:tblCellSpacing w:w="15" w:type="dxa"/>
        </w:trPr>
        <w:tc>
          <w:tcPr>
            <w:tcW w:w="0" w:type="auto"/>
            <w:vAlign w:val="center"/>
            <w:hideMark/>
          </w:tcPr>
          <w:p w:rsidR="00A3574F" w:rsidRPr="00A3574F" w:rsidRDefault="00A3574F" w:rsidP="000A1A4E">
            <w:pPr>
              <w:rPr>
                <w:rFonts w:asciiTheme="minorHAnsi" w:hAnsiTheme="minorHAnsi" w:cstheme="minorHAnsi"/>
              </w:rPr>
            </w:pPr>
            <w:r w:rsidRPr="00A3574F">
              <w:rPr>
                <w:rFonts w:asciiTheme="minorHAnsi" w:hAnsiTheme="minorHAnsi" w:cstheme="minorHAnsi"/>
              </w:rPr>
              <w:t>Veredas amplias</w:t>
            </w:r>
          </w:p>
        </w:tc>
        <w:tc>
          <w:tcPr>
            <w:tcW w:w="0" w:type="auto"/>
            <w:vAlign w:val="center"/>
            <w:hideMark/>
          </w:tcPr>
          <w:p w:rsidR="00A3574F" w:rsidRPr="00A3574F" w:rsidRDefault="00A3574F" w:rsidP="000A1A4E">
            <w:pPr>
              <w:rPr>
                <w:rFonts w:asciiTheme="minorHAnsi" w:hAnsiTheme="minorHAnsi" w:cstheme="minorHAnsi"/>
              </w:rPr>
            </w:pPr>
            <w:r w:rsidRPr="00A3574F">
              <w:rPr>
                <w:rFonts w:asciiTheme="minorHAnsi" w:hAnsiTheme="minorHAnsi" w:cstheme="minorHAnsi"/>
              </w:rPr>
              <w:t>1,20 m x 1,20 m</w:t>
            </w:r>
          </w:p>
        </w:tc>
      </w:tr>
    </w:tbl>
    <w:p w:rsidR="00A3574F" w:rsidRPr="00A3574F" w:rsidRDefault="00A3574F" w:rsidP="00A3574F">
      <w:pPr>
        <w:rPr>
          <w:rFonts w:asciiTheme="minorHAnsi" w:hAnsiTheme="minorHAnsi" w:cstheme="minorHAnsi"/>
        </w:rPr>
      </w:pPr>
      <w:r w:rsidRPr="00A3574F">
        <w:rPr>
          <w:rFonts w:asciiTheme="minorHAnsi" w:hAnsiTheme="minorHAnsi" w:cstheme="minorHAnsi"/>
        </w:rPr>
        <w:pict>
          <v:rect id="_x0000_i1026" style="width:0;height:1.5pt" o:hralign="center" o:hrstd="t" o:hr="t" fillcolor="#a0a0a0" stroked="f"/>
        </w:pict>
      </w:r>
    </w:p>
    <w:p w:rsidR="00A3574F" w:rsidRPr="00A3574F" w:rsidRDefault="00A3574F" w:rsidP="00A3574F">
      <w:pPr>
        <w:spacing w:before="100" w:beforeAutospacing="1" w:after="100" w:afterAutospacing="1"/>
        <w:outlineLvl w:val="0"/>
        <w:rPr>
          <w:rFonts w:asciiTheme="minorHAnsi" w:hAnsiTheme="minorHAnsi" w:cstheme="minorHAnsi"/>
          <w:b/>
          <w:bCs/>
          <w:kern w:val="36"/>
        </w:rPr>
      </w:pPr>
      <w:r w:rsidRPr="00A3574F">
        <w:rPr>
          <w:rFonts w:asciiTheme="minorHAnsi" w:hAnsiTheme="minorHAnsi" w:cstheme="minorHAnsi"/>
          <w:b/>
          <w:bCs/>
          <w:kern w:val="36"/>
        </w:rPr>
        <w:t>2. DISTANCIAS RECOMENDADAS</w:t>
      </w:r>
    </w:p>
    <w:p w:rsidR="00A3574F" w:rsidRPr="00A3574F" w:rsidRDefault="00A3574F" w:rsidP="00A3574F">
      <w:pPr>
        <w:spacing w:before="100" w:beforeAutospacing="1" w:after="100" w:afterAutospacing="1"/>
        <w:rPr>
          <w:rFonts w:asciiTheme="minorHAnsi" w:hAnsiTheme="minorHAnsi" w:cstheme="minorHAnsi"/>
        </w:rPr>
      </w:pPr>
      <w:r w:rsidRPr="00A3574F">
        <w:rPr>
          <w:rFonts w:asciiTheme="minorHAnsi" w:hAnsiTheme="minorHAnsi" w:cstheme="minorHAnsi"/>
        </w:rPr>
        <w:t>Los ejemplares deberán plantarse respetando, en lo posible:</w:t>
      </w:r>
    </w:p>
    <w:p w:rsidR="00A3574F" w:rsidRPr="00A3574F" w:rsidRDefault="00A3574F" w:rsidP="00A3574F">
      <w:pPr>
        <w:numPr>
          <w:ilvl w:val="0"/>
          <w:numId w:val="15"/>
        </w:numPr>
        <w:spacing w:before="100" w:beforeAutospacing="1" w:after="100" w:afterAutospacing="1"/>
        <w:rPr>
          <w:rFonts w:asciiTheme="minorHAnsi" w:hAnsiTheme="minorHAnsi" w:cstheme="minorHAnsi"/>
        </w:rPr>
      </w:pPr>
      <w:r w:rsidRPr="00A3574F">
        <w:rPr>
          <w:rFonts w:asciiTheme="minorHAnsi" w:hAnsiTheme="minorHAnsi" w:cstheme="minorHAnsi"/>
        </w:rPr>
        <w:lastRenderedPageBreak/>
        <w:t xml:space="preserve">1 metro mínimo respecto de conexiones domiciliarias. </w:t>
      </w:r>
    </w:p>
    <w:p w:rsidR="00A3574F" w:rsidRPr="00A3574F" w:rsidRDefault="00A3574F" w:rsidP="00A3574F">
      <w:pPr>
        <w:numPr>
          <w:ilvl w:val="0"/>
          <w:numId w:val="15"/>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2 metros mínimos respecto de columnas y bocas de tormenta. </w:t>
      </w:r>
    </w:p>
    <w:p w:rsidR="00A3574F" w:rsidRPr="00A3574F" w:rsidRDefault="00A3574F" w:rsidP="00A3574F">
      <w:pPr>
        <w:numPr>
          <w:ilvl w:val="0"/>
          <w:numId w:val="15"/>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Distancias especiales según evaluación técnica de la Autoridad de Aplicación. </w:t>
      </w:r>
    </w:p>
    <w:p w:rsidR="00A3574F" w:rsidRPr="00A3574F" w:rsidRDefault="00A3574F" w:rsidP="00A3574F">
      <w:pPr>
        <w:rPr>
          <w:rFonts w:asciiTheme="minorHAnsi" w:hAnsiTheme="minorHAnsi" w:cstheme="minorHAnsi"/>
        </w:rPr>
      </w:pPr>
      <w:r w:rsidRPr="00A3574F">
        <w:rPr>
          <w:rFonts w:asciiTheme="minorHAnsi" w:hAnsiTheme="minorHAnsi" w:cstheme="minorHAnsi"/>
        </w:rPr>
        <w:pict>
          <v:rect id="_x0000_i1027" style="width:0;height:1.5pt" o:hralign="center" o:hrstd="t" o:hr="t" fillcolor="#a0a0a0" stroked="f"/>
        </w:pict>
      </w:r>
    </w:p>
    <w:p w:rsidR="00A3574F" w:rsidRPr="00A3574F" w:rsidRDefault="00A3574F" w:rsidP="00A3574F">
      <w:pPr>
        <w:spacing w:before="100" w:beforeAutospacing="1" w:after="100" w:afterAutospacing="1"/>
        <w:outlineLvl w:val="0"/>
        <w:rPr>
          <w:rFonts w:asciiTheme="minorHAnsi" w:hAnsiTheme="minorHAnsi" w:cstheme="minorHAnsi"/>
          <w:b/>
          <w:bCs/>
          <w:kern w:val="36"/>
        </w:rPr>
      </w:pPr>
      <w:r w:rsidRPr="00A3574F">
        <w:rPr>
          <w:rFonts w:asciiTheme="minorHAnsi" w:hAnsiTheme="minorHAnsi" w:cstheme="minorHAnsi"/>
          <w:b/>
          <w:bCs/>
          <w:kern w:val="36"/>
        </w:rPr>
        <w:t>3. PLANTACIÓN</w:t>
      </w:r>
    </w:p>
    <w:p w:rsidR="00A3574F" w:rsidRPr="00A3574F" w:rsidRDefault="00A3574F" w:rsidP="00A3574F">
      <w:pPr>
        <w:spacing w:before="100" w:beforeAutospacing="1" w:after="100" w:afterAutospacing="1"/>
        <w:rPr>
          <w:rFonts w:asciiTheme="minorHAnsi" w:hAnsiTheme="minorHAnsi" w:cstheme="minorHAnsi"/>
        </w:rPr>
      </w:pPr>
      <w:r w:rsidRPr="00A3574F">
        <w:rPr>
          <w:rFonts w:asciiTheme="minorHAnsi" w:hAnsiTheme="minorHAnsi" w:cstheme="minorHAnsi"/>
        </w:rPr>
        <w:t>La implantación deberá contemplar:</w:t>
      </w:r>
    </w:p>
    <w:p w:rsidR="00A3574F" w:rsidRPr="00A3574F" w:rsidRDefault="00A3574F" w:rsidP="00A3574F">
      <w:pPr>
        <w:numPr>
          <w:ilvl w:val="0"/>
          <w:numId w:val="16"/>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Correcta preparación del suelo. </w:t>
      </w:r>
    </w:p>
    <w:p w:rsidR="00A3574F" w:rsidRPr="00A3574F" w:rsidRDefault="00A3574F" w:rsidP="00A3574F">
      <w:pPr>
        <w:numPr>
          <w:ilvl w:val="0"/>
          <w:numId w:val="16"/>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Adecuado desarrollo radicular. </w:t>
      </w:r>
    </w:p>
    <w:p w:rsidR="00A3574F" w:rsidRPr="00A3574F" w:rsidRDefault="00A3574F" w:rsidP="00A3574F">
      <w:pPr>
        <w:numPr>
          <w:ilvl w:val="0"/>
          <w:numId w:val="16"/>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Tutor de sostén cuando corresponda. </w:t>
      </w:r>
    </w:p>
    <w:p w:rsidR="00A3574F" w:rsidRPr="00A3574F" w:rsidRDefault="00A3574F" w:rsidP="00A3574F">
      <w:pPr>
        <w:numPr>
          <w:ilvl w:val="0"/>
          <w:numId w:val="16"/>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Protección inicial del ejemplar. </w:t>
      </w:r>
    </w:p>
    <w:p w:rsidR="00A3574F" w:rsidRPr="00A3574F" w:rsidRDefault="00A3574F" w:rsidP="00A3574F">
      <w:pPr>
        <w:numPr>
          <w:ilvl w:val="0"/>
          <w:numId w:val="16"/>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Riego adecuado según estación climática. </w:t>
      </w:r>
    </w:p>
    <w:p w:rsidR="00A3574F" w:rsidRPr="00A3574F" w:rsidRDefault="00A3574F" w:rsidP="00A3574F">
      <w:pPr>
        <w:jc w:val="both"/>
        <w:rPr>
          <w:rFonts w:asciiTheme="minorHAnsi" w:hAnsiTheme="minorHAnsi" w:cstheme="minorHAnsi"/>
          <w:lang w:val="es-AR"/>
        </w:rPr>
      </w:pPr>
      <w:r w:rsidRPr="00A3574F">
        <w:rPr>
          <w:rFonts w:asciiTheme="minorHAnsi" w:hAnsiTheme="minorHAnsi" w:cstheme="minorHAnsi"/>
          <w:lang w:val="es-AR"/>
        </w:rPr>
        <w:t xml:space="preserve">Se recomienda colocar el nuevo árbol en un cilindro realizado en “nylon tipo Agropol” (o silobolsa) doble, de un diámetro adecuado a la especie y de altura de 0.70 m. </w:t>
      </w:r>
    </w:p>
    <w:p w:rsidR="00A3574F" w:rsidRPr="00A3574F" w:rsidRDefault="00A3574F" w:rsidP="00A3574F">
      <w:pPr>
        <w:jc w:val="both"/>
        <w:rPr>
          <w:rFonts w:asciiTheme="minorHAnsi" w:hAnsiTheme="minorHAnsi" w:cstheme="minorHAnsi"/>
          <w:lang w:val="es-AR"/>
        </w:rPr>
      </w:pPr>
      <w:r w:rsidRPr="00A3574F">
        <w:rPr>
          <w:rFonts w:asciiTheme="minorHAnsi" w:hAnsiTheme="minorHAnsi" w:cstheme="minorHAnsi"/>
          <w:lang w:val="es-AR"/>
        </w:rPr>
        <w:t>Se recomienda mantener libres de malezas o residuos las cazuelas.</w:t>
      </w:r>
    </w:p>
    <w:p w:rsidR="00A3574F" w:rsidRPr="00A3574F" w:rsidRDefault="00A3574F" w:rsidP="00A3574F">
      <w:pPr>
        <w:jc w:val="both"/>
        <w:rPr>
          <w:rFonts w:asciiTheme="minorHAnsi" w:hAnsiTheme="minorHAnsi" w:cstheme="minorHAnsi"/>
          <w:lang w:val="es-AR"/>
        </w:rPr>
      </w:pPr>
    </w:p>
    <w:p w:rsidR="00A3574F" w:rsidRPr="00A3574F" w:rsidRDefault="00A3574F" w:rsidP="00A3574F">
      <w:pPr>
        <w:jc w:val="both"/>
        <w:rPr>
          <w:rFonts w:asciiTheme="minorHAnsi" w:hAnsiTheme="minorHAnsi" w:cstheme="minorHAnsi"/>
          <w:lang w:val="es-AR"/>
        </w:rPr>
      </w:pPr>
      <w:r w:rsidRPr="00A3574F">
        <w:rPr>
          <w:rFonts w:asciiTheme="minorHAnsi" w:hAnsiTheme="minorHAnsi" w:cstheme="minorHAnsi"/>
          <w:lang w:val="es-AR"/>
        </w:rPr>
        <w:t xml:space="preserve">Se sugiere, el esquema de plantado de nuevos árboles, en veredas, se realizará de la manera indicada, realizar el cavado de un pozo de la medida de la cazuela, colocar en el centro un cilindro armado y engrampado de Nylon tipo AgroPol de 0,7m de altura, dentro del cilindro colocar las raíces del árbol y rellenar con tierra, en un lateral colocar un caño de PVC de 110 mm de diámetro con agujeros laterales en la base, rellenar con piedritas. Luego emparejar con tierra hasta el nivel de la superficie. </w:t>
      </w:r>
      <w:r w:rsidRPr="00A3574F">
        <w:rPr>
          <w:rFonts w:asciiTheme="minorHAnsi" w:hAnsiTheme="minorHAnsi" w:cstheme="minorHAnsi"/>
          <w:b/>
          <w:bCs/>
          <w:lang w:val="es-AR"/>
        </w:rPr>
        <w:t xml:space="preserve">El riego se realizará colocando agua por el caño de PVC logrando que el agua baje y riegue las raíces desde abajo, </w:t>
      </w:r>
      <w:r w:rsidRPr="00A3574F">
        <w:rPr>
          <w:rFonts w:asciiTheme="minorHAnsi" w:hAnsiTheme="minorHAnsi" w:cstheme="minorHAnsi"/>
          <w:b/>
          <w:bCs/>
          <w:u w:val="single"/>
          <w:lang w:val="es-AR"/>
        </w:rPr>
        <w:t>esto evita</w:t>
      </w:r>
      <w:r w:rsidRPr="00A3574F">
        <w:rPr>
          <w:rFonts w:asciiTheme="minorHAnsi" w:hAnsiTheme="minorHAnsi" w:cstheme="minorHAnsi"/>
          <w:b/>
          <w:bCs/>
          <w:lang w:val="es-AR"/>
        </w:rPr>
        <w:t xml:space="preserve"> que las raíces busquen agua en la superficie, suban y rompan veredas o cañerías.</w:t>
      </w:r>
      <w:r w:rsidRPr="00A3574F">
        <w:rPr>
          <w:rFonts w:asciiTheme="minorHAnsi" w:hAnsiTheme="minorHAnsi" w:cstheme="minorHAnsi"/>
          <w:lang w:val="es-AR"/>
        </w:rPr>
        <w:br/>
      </w:r>
    </w:p>
    <w:p w:rsidR="00A3574F" w:rsidRDefault="00A3574F" w:rsidP="00A3574F">
      <w:pPr>
        <w:rPr>
          <w:lang w:val="es-AR"/>
        </w:rPr>
      </w:pPr>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3535680" cy="3606800"/>
            <wp:effectExtent l="19050" t="0" r="762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srcRect/>
                    <a:stretch>
                      <a:fillRect/>
                    </a:stretch>
                  </pic:blipFill>
                  <pic:spPr bwMode="auto">
                    <a:xfrm>
                      <a:off x="0" y="0"/>
                      <a:ext cx="3535680" cy="3606800"/>
                    </a:xfrm>
                    <a:prstGeom prst="rect">
                      <a:avLst/>
                    </a:prstGeom>
                    <a:noFill/>
                    <a:ln w="9525">
                      <a:noFill/>
                      <a:miter lim="800000"/>
                      <a:headEnd/>
                      <a:tailEnd/>
                    </a:ln>
                  </pic:spPr>
                </pic:pic>
              </a:graphicData>
            </a:graphic>
          </wp:anchor>
        </w:drawing>
      </w: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Default="00A3574F" w:rsidP="00A3574F">
      <w:pPr>
        <w:rPr>
          <w:lang w:val="es-AR"/>
        </w:rPr>
      </w:pPr>
    </w:p>
    <w:p w:rsidR="00A3574F" w:rsidRPr="00A3574F" w:rsidRDefault="00A3574F" w:rsidP="00A3574F">
      <w:pPr>
        <w:jc w:val="right"/>
        <w:rPr>
          <w:rFonts w:asciiTheme="minorHAnsi" w:hAnsiTheme="minorHAnsi" w:cstheme="minorHAnsi"/>
          <w:sz w:val="22"/>
          <w:szCs w:val="22"/>
          <w:lang w:val="es-AR"/>
        </w:rPr>
      </w:pPr>
      <w:r w:rsidRPr="00A3574F">
        <w:rPr>
          <w:rFonts w:asciiTheme="minorHAnsi" w:hAnsiTheme="minorHAnsi" w:cstheme="minorHAnsi"/>
          <w:sz w:val="22"/>
          <w:szCs w:val="22"/>
          <w:lang w:val="es-AR"/>
        </w:rPr>
        <w:t>(Foto ilustrativa)</w:t>
      </w:r>
    </w:p>
    <w:p w:rsidR="00A3574F" w:rsidRPr="00A3574F" w:rsidRDefault="00A3574F" w:rsidP="00A3574F">
      <w:pPr>
        <w:rPr>
          <w:rFonts w:asciiTheme="minorHAnsi" w:hAnsiTheme="minorHAnsi" w:cstheme="minorHAnsi"/>
          <w:lang w:val="es-AR"/>
        </w:rPr>
      </w:pPr>
    </w:p>
    <w:p w:rsidR="00A3574F" w:rsidRPr="00A3574F" w:rsidRDefault="00A3574F" w:rsidP="00A3574F">
      <w:pPr>
        <w:rPr>
          <w:rFonts w:asciiTheme="minorHAnsi" w:hAnsiTheme="minorHAnsi" w:cstheme="minorHAnsi"/>
          <w:lang w:val="es-AR"/>
        </w:rPr>
      </w:pPr>
    </w:p>
    <w:p w:rsidR="00A3574F" w:rsidRPr="00A3574F" w:rsidRDefault="00A3574F" w:rsidP="00A3574F">
      <w:pPr>
        <w:rPr>
          <w:rFonts w:asciiTheme="minorHAnsi" w:hAnsiTheme="minorHAnsi" w:cstheme="minorHAnsi"/>
          <w:lang w:val="es-AR"/>
        </w:rPr>
      </w:pPr>
      <w:r w:rsidRPr="00A3574F">
        <w:rPr>
          <w:rFonts w:asciiTheme="minorHAnsi" w:hAnsiTheme="minorHAnsi" w:cstheme="minorHAnsi"/>
        </w:rPr>
        <w:t>La Autoridad de Aplicación podrá aprobar, actualizar o sustituir los protocolos y técnicas de forestación urbana recomendadas, conforme a criterios técnicos, científicos o ambientales.</w:t>
      </w:r>
    </w:p>
    <w:p w:rsidR="00A3574F" w:rsidRPr="00A3574F" w:rsidRDefault="00A3574F" w:rsidP="00A3574F">
      <w:pPr>
        <w:rPr>
          <w:rFonts w:asciiTheme="minorHAnsi" w:hAnsiTheme="minorHAnsi" w:cstheme="minorHAnsi"/>
          <w:lang w:val="es-AR"/>
        </w:rPr>
      </w:pPr>
    </w:p>
    <w:p w:rsidR="00A3574F" w:rsidRPr="00A3574F" w:rsidRDefault="00A3574F" w:rsidP="00A3574F">
      <w:pPr>
        <w:spacing w:before="100" w:beforeAutospacing="1" w:after="100" w:afterAutospacing="1"/>
        <w:outlineLvl w:val="0"/>
        <w:rPr>
          <w:rFonts w:asciiTheme="minorHAnsi" w:hAnsiTheme="minorHAnsi" w:cstheme="minorHAnsi"/>
          <w:b/>
          <w:bCs/>
          <w:kern w:val="36"/>
        </w:rPr>
      </w:pPr>
      <w:r w:rsidRPr="00A3574F">
        <w:rPr>
          <w:rFonts w:asciiTheme="minorHAnsi" w:hAnsiTheme="minorHAnsi" w:cstheme="minorHAnsi"/>
          <w:b/>
          <w:bCs/>
          <w:kern w:val="36"/>
        </w:rPr>
        <w:t>4. ÉPOCA RECOMENDADA</w:t>
      </w:r>
    </w:p>
    <w:p w:rsidR="00A3574F" w:rsidRPr="00A3574F" w:rsidRDefault="00A3574F" w:rsidP="00A3574F">
      <w:pPr>
        <w:spacing w:before="100" w:beforeAutospacing="1" w:after="100" w:afterAutospacing="1"/>
        <w:rPr>
          <w:rFonts w:asciiTheme="minorHAnsi" w:hAnsiTheme="minorHAnsi" w:cstheme="minorHAnsi"/>
        </w:rPr>
      </w:pPr>
      <w:r w:rsidRPr="00A3574F">
        <w:rPr>
          <w:rFonts w:asciiTheme="minorHAnsi" w:hAnsiTheme="minorHAnsi" w:cstheme="minorHAnsi"/>
        </w:rPr>
        <w:t>La plantación se realizará preferentemente:</w:t>
      </w:r>
    </w:p>
    <w:p w:rsidR="00A3574F" w:rsidRPr="00A3574F" w:rsidRDefault="00A3574F" w:rsidP="00A3574F">
      <w:pPr>
        <w:numPr>
          <w:ilvl w:val="0"/>
          <w:numId w:val="17"/>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Otoño e invierno para especies caducas. </w:t>
      </w:r>
    </w:p>
    <w:p w:rsidR="00A3574F" w:rsidRPr="00A3574F" w:rsidRDefault="00A3574F" w:rsidP="00A3574F">
      <w:pPr>
        <w:numPr>
          <w:ilvl w:val="0"/>
          <w:numId w:val="17"/>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Primavera u otoño para especies perennes y palmeras. </w:t>
      </w:r>
    </w:p>
    <w:p w:rsidR="00A3574F" w:rsidRPr="00A3574F" w:rsidRDefault="00A3574F" w:rsidP="00A3574F">
      <w:pPr>
        <w:spacing w:before="100" w:beforeAutospacing="1" w:after="100" w:afterAutospacing="1"/>
        <w:rPr>
          <w:rFonts w:asciiTheme="minorHAnsi" w:hAnsiTheme="minorHAnsi" w:cstheme="minorHAnsi"/>
        </w:rPr>
      </w:pPr>
      <w:r w:rsidRPr="00A3574F">
        <w:rPr>
          <w:rFonts w:asciiTheme="minorHAnsi" w:hAnsiTheme="minorHAnsi" w:cstheme="minorHAnsi"/>
        </w:rPr>
        <w:t>Las condiciones particulares podrán modificarse conforme criterio técnico.</w:t>
      </w:r>
    </w:p>
    <w:p w:rsidR="00A3574F" w:rsidRPr="00A3574F" w:rsidRDefault="00A3574F" w:rsidP="00A3574F">
      <w:pPr>
        <w:rPr>
          <w:rFonts w:asciiTheme="minorHAnsi" w:hAnsiTheme="minorHAnsi" w:cstheme="minorHAnsi"/>
        </w:rPr>
      </w:pPr>
      <w:r w:rsidRPr="00A3574F">
        <w:rPr>
          <w:rFonts w:asciiTheme="minorHAnsi" w:hAnsiTheme="minorHAnsi" w:cstheme="minorHAnsi"/>
        </w:rPr>
        <w:pict>
          <v:rect id="_x0000_i1028" style="width:0;height:1.5pt" o:hralign="center" o:hrstd="t" o:hr="t" fillcolor="#a0a0a0" stroked="f"/>
        </w:pict>
      </w:r>
    </w:p>
    <w:p w:rsidR="00A3574F" w:rsidRPr="00A3574F" w:rsidRDefault="00A3574F" w:rsidP="00A3574F">
      <w:pPr>
        <w:spacing w:before="100" w:beforeAutospacing="1" w:after="100" w:afterAutospacing="1"/>
        <w:outlineLvl w:val="0"/>
        <w:rPr>
          <w:rFonts w:asciiTheme="minorHAnsi" w:hAnsiTheme="minorHAnsi" w:cstheme="minorHAnsi"/>
          <w:b/>
          <w:bCs/>
          <w:kern w:val="36"/>
        </w:rPr>
      </w:pPr>
      <w:r w:rsidRPr="00A3574F">
        <w:rPr>
          <w:rFonts w:asciiTheme="minorHAnsi" w:hAnsiTheme="minorHAnsi" w:cstheme="minorHAnsi"/>
          <w:b/>
          <w:bCs/>
          <w:kern w:val="36"/>
        </w:rPr>
        <w:t>5. MANTENIMIENTO</w:t>
      </w:r>
    </w:p>
    <w:p w:rsidR="00A3574F" w:rsidRPr="00A3574F" w:rsidRDefault="00A3574F" w:rsidP="00A3574F">
      <w:pPr>
        <w:spacing w:before="100" w:beforeAutospacing="1" w:after="100" w:afterAutospacing="1"/>
        <w:rPr>
          <w:rFonts w:asciiTheme="minorHAnsi" w:hAnsiTheme="minorHAnsi" w:cstheme="minorHAnsi"/>
        </w:rPr>
      </w:pPr>
      <w:r w:rsidRPr="00A3574F">
        <w:rPr>
          <w:rFonts w:asciiTheme="minorHAnsi" w:hAnsiTheme="minorHAnsi" w:cstheme="minorHAnsi"/>
        </w:rPr>
        <w:t>Será responsabilidad del frentista:</w:t>
      </w:r>
    </w:p>
    <w:p w:rsidR="00A3574F" w:rsidRPr="00A3574F" w:rsidRDefault="00A3574F" w:rsidP="00A3574F">
      <w:pPr>
        <w:numPr>
          <w:ilvl w:val="0"/>
          <w:numId w:val="18"/>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El riego inicial. </w:t>
      </w:r>
    </w:p>
    <w:p w:rsidR="00A3574F" w:rsidRPr="00A3574F" w:rsidRDefault="00A3574F" w:rsidP="00A3574F">
      <w:pPr>
        <w:numPr>
          <w:ilvl w:val="0"/>
          <w:numId w:val="18"/>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La limpieza de cazuelas. </w:t>
      </w:r>
    </w:p>
    <w:p w:rsidR="00A3574F" w:rsidRPr="00A3574F" w:rsidRDefault="00A3574F" w:rsidP="00A3574F">
      <w:pPr>
        <w:numPr>
          <w:ilvl w:val="0"/>
          <w:numId w:val="18"/>
        </w:numPr>
        <w:spacing w:before="100" w:beforeAutospacing="1" w:after="100" w:afterAutospacing="1"/>
        <w:rPr>
          <w:rFonts w:asciiTheme="minorHAnsi" w:hAnsiTheme="minorHAnsi" w:cstheme="minorHAnsi"/>
        </w:rPr>
      </w:pPr>
      <w:r w:rsidRPr="00A3574F">
        <w:rPr>
          <w:rFonts w:asciiTheme="minorHAnsi" w:hAnsiTheme="minorHAnsi" w:cstheme="minorHAnsi"/>
        </w:rPr>
        <w:t xml:space="preserve">El mantenimiento básico del ejemplar. </w:t>
      </w:r>
    </w:p>
    <w:p w:rsidR="00A3574F" w:rsidRPr="00A3574F" w:rsidRDefault="00A3574F" w:rsidP="00A3574F">
      <w:pPr>
        <w:numPr>
          <w:ilvl w:val="0"/>
          <w:numId w:val="18"/>
        </w:numPr>
        <w:spacing w:before="100" w:beforeAutospacing="1" w:after="100" w:afterAutospacing="1"/>
        <w:rPr>
          <w:rFonts w:asciiTheme="minorHAnsi" w:hAnsiTheme="minorHAnsi" w:cstheme="minorHAnsi"/>
        </w:rPr>
      </w:pPr>
      <w:r w:rsidRPr="00A3574F">
        <w:rPr>
          <w:rFonts w:asciiTheme="minorHAnsi" w:hAnsiTheme="minorHAnsi" w:cstheme="minorHAnsi"/>
        </w:rPr>
        <w:t>La comunicación de daños o riesgos detectados.</w:t>
      </w:r>
    </w:p>
    <w:p w:rsidR="00A3574F" w:rsidRPr="00F94B26" w:rsidRDefault="00A3574F" w:rsidP="00A3574F"/>
    <w:p w:rsidR="00A3574F" w:rsidRPr="00A3574F" w:rsidRDefault="00A3574F" w:rsidP="00A3574F"/>
    <w:sectPr w:rsidR="00A3574F" w:rsidRPr="00A3574F" w:rsidSect="00C96141">
      <w:headerReference w:type="default" r:id="rId8"/>
      <w:pgSz w:w="11906" w:h="16838" w:code="9"/>
      <w:pgMar w:top="1701" w:right="1418"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75A" w:rsidRDefault="002C675A" w:rsidP="00BF6FC6">
      <w:r>
        <w:separator/>
      </w:r>
    </w:p>
  </w:endnote>
  <w:endnote w:type="continuationSeparator" w:id="1">
    <w:p w:rsidR="002C675A" w:rsidRDefault="002C675A" w:rsidP="00BF6F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75A" w:rsidRDefault="002C675A" w:rsidP="00BF6FC6">
      <w:r>
        <w:separator/>
      </w:r>
    </w:p>
  </w:footnote>
  <w:footnote w:type="continuationSeparator" w:id="1">
    <w:p w:rsidR="002C675A" w:rsidRDefault="002C675A" w:rsidP="00BF6F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FC6" w:rsidRDefault="00A3574F">
    <w:pPr>
      <w:pStyle w:val="Encabezado"/>
    </w:pPr>
    <w:r>
      <w:rPr>
        <w:rFonts w:ascii="Arial" w:hAnsi="Arial" w:cs="Arial"/>
        <w:noProof/>
      </w:rPr>
      <w:drawing>
        <wp:inline distT="0" distB="0" distL="0" distR="0">
          <wp:extent cx="3448050" cy="838200"/>
          <wp:effectExtent l="1905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srcRect/>
                  <a:stretch>
                    <a:fillRect/>
                  </a:stretch>
                </pic:blipFill>
                <pic:spPr bwMode="auto">
                  <a:xfrm>
                    <a:off x="0" y="0"/>
                    <a:ext cx="3448050" cy="8382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64713"/>
    <w:multiLevelType w:val="multilevel"/>
    <w:tmpl w:val="B3D6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5C6963"/>
    <w:multiLevelType w:val="multilevel"/>
    <w:tmpl w:val="A486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107D5D"/>
    <w:multiLevelType w:val="hybridMultilevel"/>
    <w:tmpl w:val="4558C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7251D58"/>
    <w:multiLevelType w:val="multilevel"/>
    <w:tmpl w:val="E17A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105D34"/>
    <w:multiLevelType w:val="hybridMultilevel"/>
    <w:tmpl w:val="472A6F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AE4280E"/>
    <w:multiLevelType w:val="hybridMultilevel"/>
    <w:tmpl w:val="D6424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9B6868"/>
    <w:multiLevelType w:val="multilevel"/>
    <w:tmpl w:val="60FC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7E46E3"/>
    <w:multiLevelType w:val="multilevel"/>
    <w:tmpl w:val="77A2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7B0A51"/>
    <w:multiLevelType w:val="hybridMultilevel"/>
    <w:tmpl w:val="12A6A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2C2982"/>
    <w:multiLevelType w:val="hybridMultilevel"/>
    <w:tmpl w:val="3C98E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7803F6"/>
    <w:multiLevelType w:val="hybridMultilevel"/>
    <w:tmpl w:val="7BEA1E6C"/>
    <w:lvl w:ilvl="0" w:tplc="89AAD0E6">
      <w:start w:val="1"/>
      <w:numFmt w:val="decimal"/>
      <w:lvlText w:val="%1)"/>
      <w:lvlJc w:val="left"/>
      <w:pPr>
        <w:tabs>
          <w:tab w:val="num" w:pos="720"/>
        </w:tabs>
        <w:ind w:left="720" w:hanging="360"/>
      </w:pPr>
      <w:rPr>
        <w:rFonts w:cs="Times New Roman"/>
        <w:b w:val="0"/>
        <w:i w:val="0"/>
        <w:sz w:val="24"/>
        <w:szCs w:val="24"/>
      </w:rPr>
    </w:lvl>
    <w:lvl w:ilvl="1" w:tplc="0C0A000B">
      <w:start w:val="1"/>
      <w:numFmt w:val="bullet"/>
      <w:lvlText w:val=""/>
      <w:lvlJc w:val="left"/>
      <w:pPr>
        <w:tabs>
          <w:tab w:val="num" w:pos="1260"/>
        </w:tabs>
        <w:ind w:left="1260" w:hanging="360"/>
      </w:pPr>
      <w:rPr>
        <w:rFonts w:ascii="Wingdings" w:hAnsi="Wingdings" w:hint="default"/>
        <w:b w:val="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42D471D3"/>
    <w:multiLevelType w:val="multilevel"/>
    <w:tmpl w:val="1CE8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13682A"/>
    <w:multiLevelType w:val="multilevel"/>
    <w:tmpl w:val="D6F4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E615C7"/>
    <w:multiLevelType w:val="multilevel"/>
    <w:tmpl w:val="64C6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5C4313"/>
    <w:multiLevelType w:val="multilevel"/>
    <w:tmpl w:val="F12A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2B31B8"/>
    <w:multiLevelType w:val="multilevel"/>
    <w:tmpl w:val="406C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406666"/>
    <w:multiLevelType w:val="multilevel"/>
    <w:tmpl w:val="21EC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9980326"/>
    <w:multiLevelType w:val="hybridMultilevel"/>
    <w:tmpl w:val="52085B7C"/>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4"/>
  </w:num>
  <w:num w:numId="4">
    <w:abstractNumId w:val="14"/>
  </w:num>
  <w:num w:numId="5">
    <w:abstractNumId w:val="1"/>
  </w:num>
  <w:num w:numId="6">
    <w:abstractNumId w:val="16"/>
  </w:num>
  <w:num w:numId="7">
    <w:abstractNumId w:val="0"/>
  </w:num>
  <w:num w:numId="8">
    <w:abstractNumId w:val="15"/>
  </w:num>
  <w:num w:numId="9">
    <w:abstractNumId w:val="12"/>
  </w:num>
  <w:num w:numId="10">
    <w:abstractNumId w:val="17"/>
  </w:num>
  <w:num w:numId="11">
    <w:abstractNumId w:val="5"/>
  </w:num>
  <w:num w:numId="12">
    <w:abstractNumId w:val="9"/>
  </w:num>
  <w:num w:numId="13">
    <w:abstractNumId w:val="8"/>
  </w:num>
  <w:num w:numId="14">
    <w:abstractNumId w:val="13"/>
  </w:num>
  <w:num w:numId="15">
    <w:abstractNumId w:val="11"/>
  </w:num>
  <w:num w:numId="16">
    <w:abstractNumId w:val="3"/>
  </w:num>
  <w:num w:numId="17">
    <w:abstractNumId w:val="6"/>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0"/>
    <w:footnote w:id="1"/>
  </w:footnotePr>
  <w:endnotePr>
    <w:endnote w:id="0"/>
    <w:endnote w:id="1"/>
  </w:endnotePr>
  <w:compat/>
  <w:rsids>
    <w:rsidRoot w:val="00E1443B"/>
    <w:rsid w:val="000001E7"/>
    <w:rsid w:val="000212F4"/>
    <w:rsid w:val="0002317F"/>
    <w:rsid w:val="000262F1"/>
    <w:rsid w:val="000324C6"/>
    <w:rsid w:val="0003294B"/>
    <w:rsid w:val="000348C9"/>
    <w:rsid w:val="000405BB"/>
    <w:rsid w:val="000531AA"/>
    <w:rsid w:val="0005611A"/>
    <w:rsid w:val="00056E80"/>
    <w:rsid w:val="00065A88"/>
    <w:rsid w:val="00066A30"/>
    <w:rsid w:val="00071C61"/>
    <w:rsid w:val="00072CBC"/>
    <w:rsid w:val="00080B09"/>
    <w:rsid w:val="00090711"/>
    <w:rsid w:val="00090A0E"/>
    <w:rsid w:val="00093695"/>
    <w:rsid w:val="00095723"/>
    <w:rsid w:val="000A06A8"/>
    <w:rsid w:val="000B369F"/>
    <w:rsid w:val="000B3B8B"/>
    <w:rsid w:val="000B77E3"/>
    <w:rsid w:val="000D6D1D"/>
    <w:rsid w:val="000D7BC1"/>
    <w:rsid w:val="000E1D09"/>
    <w:rsid w:val="000E525D"/>
    <w:rsid w:val="000F50D5"/>
    <w:rsid w:val="000F5404"/>
    <w:rsid w:val="00101488"/>
    <w:rsid w:val="001170A0"/>
    <w:rsid w:val="00117124"/>
    <w:rsid w:val="00121A27"/>
    <w:rsid w:val="00122280"/>
    <w:rsid w:val="00123CB5"/>
    <w:rsid w:val="001277C3"/>
    <w:rsid w:val="00150225"/>
    <w:rsid w:val="00160480"/>
    <w:rsid w:val="00160FEB"/>
    <w:rsid w:val="00164571"/>
    <w:rsid w:val="0017096B"/>
    <w:rsid w:val="00176BEB"/>
    <w:rsid w:val="00183FD7"/>
    <w:rsid w:val="00184FC8"/>
    <w:rsid w:val="00195711"/>
    <w:rsid w:val="001968D4"/>
    <w:rsid w:val="001978B7"/>
    <w:rsid w:val="001A16C3"/>
    <w:rsid w:val="001A55A9"/>
    <w:rsid w:val="001C0C7E"/>
    <w:rsid w:val="001D1590"/>
    <w:rsid w:val="001D2404"/>
    <w:rsid w:val="001D324F"/>
    <w:rsid w:val="001D457C"/>
    <w:rsid w:val="001D5DEF"/>
    <w:rsid w:val="001E4D1C"/>
    <w:rsid w:val="001E6391"/>
    <w:rsid w:val="001F38B0"/>
    <w:rsid w:val="001F6542"/>
    <w:rsid w:val="001F788E"/>
    <w:rsid w:val="00203F33"/>
    <w:rsid w:val="00206D10"/>
    <w:rsid w:val="0021093E"/>
    <w:rsid w:val="00211203"/>
    <w:rsid w:val="0021286F"/>
    <w:rsid w:val="00213144"/>
    <w:rsid w:val="002208E9"/>
    <w:rsid w:val="002236C3"/>
    <w:rsid w:val="0022533E"/>
    <w:rsid w:val="00234155"/>
    <w:rsid w:val="002401C0"/>
    <w:rsid w:val="00240438"/>
    <w:rsid w:val="0024055C"/>
    <w:rsid w:val="002412B0"/>
    <w:rsid w:val="00244193"/>
    <w:rsid w:val="002444CC"/>
    <w:rsid w:val="00254ED5"/>
    <w:rsid w:val="002636E3"/>
    <w:rsid w:val="002662AB"/>
    <w:rsid w:val="0027226C"/>
    <w:rsid w:val="0027347D"/>
    <w:rsid w:val="00276656"/>
    <w:rsid w:val="002827DB"/>
    <w:rsid w:val="00294E3C"/>
    <w:rsid w:val="00295DD5"/>
    <w:rsid w:val="002A6604"/>
    <w:rsid w:val="002B0CD6"/>
    <w:rsid w:val="002B2138"/>
    <w:rsid w:val="002C19F2"/>
    <w:rsid w:val="002C31FC"/>
    <w:rsid w:val="002C675A"/>
    <w:rsid w:val="002D3D2E"/>
    <w:rsid w:val="002D48D7"/>
    <w:rsid w:val="002D7233"/>
    <w:rsid w:val="002E46E9"/>
    <w:rsid w:val="002F0BB9"/>
    <w:rsid w:val="00307688"/>
    <w:rsid w:val="0031200E"/>
    <w:rsid w:val="00316239"/>
    <w:rsid w:val="00317975"/>
    <w:rsid w:val="00324B2A"/>
    <w:rsid w:val="003275C4"/>
    <w:rsid w:val="00331EE3"/>
    <w:rsid w:val="003372F0"/>
    <w:rsid w:val="003436DA"/>
    <w:rsid w:val="00343FE3"/>
    <w:rsid w:val="0035470C"/>
    <w:rsid w:val="00365D03"/>
    <w:rsid w:val="00376AFE"/>
    <w:rsid w:val="003825E6"/>
    <w:rsid w:val="0038482B"/>
    <w:rsid w:val="00386F4F"/>
    <w:rsid w:val="003A01E0"/>
    <w:rsid w:val="003A694F"/>
    <w:rsid w:val="003B1616"/>
    <w:rsid w:val="003B1C05"/>
    <w:rsid w:val="003B28FF"/>
    <w:rsid w:val="003C3DA6"/>
    <w:rsid w:val="003C58E9"/>
    <w:rsid w:val="003D0397"/>
    <w:rsid w:val="003D2A11"/>
    <w:rsid w:val="003E05BE"/>
    <w:rsid w:val="003E4DD3"/>
    <w:rsid w:val="003E7F4E"/>
    <w:rsid w:val="003F02BD"/>
    <w:rsid w:val="003F492E"/>
    <w:rsid w:val="004061AF"/>
    <w:rsid w:val="00421E3D"/>
    <w:rsid w:val="00422F9B"/>
    <w:rsid w:val="00423B4D"/>
    <w:rsid w:val="004263D9"/>
    <w:rsid w:val="00430ACA"/>
    <w:rsid w:val="00441EC7"/>
    <w:rsid w:val="00447570"/>
    <w:rsid w:val="0045289A"/>
    <w:rsid w:val="004621D6"/>
    <w:rsid w:val="00470499"/>
    <w:rsid w:val="00477534"/>
    <w:rsid w:val="004818A4"/>
    <w:rsid w:val="004859D7"/>
    <w:rsid w:val="00490E60"/>
    <w:rsid w:val="0049236B"/>
    <w:rsid w:val="00497F65"/>
    <w:rsid w:val="004A1138"/>
    <w:rsid w:val="004A469E"/>
    <w:rsid w:val="004B21CA"/>
    <w:rsid w:val="004B22B9"/>
    <w:rsid w:val="004B7623"/>
    <w:rsid w:val="004C35FA"/>
    <w:rsid w:val="004C7C04"/>
    <w:rsid w:val="004D095C"/>
    <w:rsid w:val="004D57EC"/>
    <w:rsid w:val="004E22D0"/>
    <w:rsid w:val="004E3BB9"/>
    <w:rsid w:val="004E4161"/>
    <w:rsid w:val="004E72E5"/>
    <w:rsid w:val="004F1844"/>
    <w:rsid w:val="005022D0"/>
    <w:rsid w:val="005336CA"/>
    <w:rsid w:val="00550B13"/>
    <w:rsid w:val="005650A6"/>
    <w:rsid w:val="00565E8E"/>
    <w:rsid w:val="00566FB1"/>
    <w:rsid w:val="00567D24"/>
    <w:rsid w:val="00570F8C"/>
    <w:rsid w:val="0057123C"/>
    <w:rsid w:val="00576B7A"/>
    <w:rsid w:val="00586926"/>
    <w:rsid w:val="005914A1"/>
    <w:rsid w:val="005A283C"/>
    <w:rsid w:val="005A4A24"/>
    <w:rsid w:val="005A507C"/>
    <w:rsid w:val="005B1DB4"/>
    <w:rsid w:val="005B42F9"/>
    <w:rsid w:val="005B47E1"/>
    <w:rsid w:val="005B7A52"/>
    <w:rsid w:val="005D2754"/>
    <w:rsid w:val="005D2AC5"/>
    <w:rsid w:val="005D38CB"/>
    <w:rsid w:val="005D4450"/>
    <w:rsid w:val="005E35CD"/>
    <w:rsid w:val="005E6551"/>
    <w:rsid w:val="005F136F"/>
    <w:rsid w:val="006037DF"/>
    <w:rsid w:val="00604479"/>
    <w:rsid w:val="006047DE"/>
    <w:rsid w:val="006055C7"/>
    <w:rsid w:val="006173DF"/>
    <w:rsid w:val="0061782B"/>
    <w:rsid w:val="00620F36"/>
    <w:rsid w:val="00642B27"/>
    <w:rsid w:val="0064377A"/>
    <w:rsid w:val="00665A44"/>
    <w:rsid w:val="00670D16"/>
    <w:rsid w:val="006731DA"/>
    <w:rsid w:val="00680082"/>
    <w:rsid w:val="006944A2"/>
    <w:rsid w:val="006A06C6"/>
    <w:rsid w:val="006A2DF3"/>
    <w:rsid w:val="006B2E1C"/>
    <w:rsid w:val="006B7B18"/>
    <w:rsid w:val="006B7BB9"/>
    <w:rsid w:val="006C6876"/>
    <w:rsid w:val="006D3F80"/>
    <w:rsid w:val="006D74D3"/>
    <w:rsid w:val="006D79B6"/>
    <w:rsid w:val="00701809"/>
    <w:rsid w:val="00705FCF"/>
    <w:rsid w:val="00707E24"/>
    <w:rsid w:val="00711CBC"/>
    <w:rsid w:val="00725DFC"/>
    <w:rsid w:val="007344E6"/>
    <w:rsid w:val="00736C93"/>
    <w:rsid w:val="007372FD"/>
    <w:rsid w:val="00744825"/>
    <w:rsid w:val="00744DB6"/>
    <w:rsid w:val="007468E7"/>
    <w:rsid w:val="0075002B"/>
    <w:rsid w:val="00751AF6"/>
    <w:rsid w:val="00753154"/>
    <w:rsid w:val="0075687B"/>
    <w:rsid w:val="00757F6C"/>
    <w:rsid w:val="00760656"/>
    <w:rsid w:val="007609AB"/>
    <w:rsid w:val="00765ACC"/>
    <w:rsid w:val="00765D83"/>
    <w:rsid w:val="00783427"/>
    <w:rsid w:val="00785EC5"/>
    <w:rsid w:val="007950FF"/>
    <w:rsid w:val="007951EA"/>
    <w:rsid w:val="007954AC"/>
    <w:rsid w:val="007A29B4"/>
    <w:rsid w:val="007A4E66"/>
    <w:rsid w:val="007A766C"/>
    <w:rsid w:val="007C2272"/>
    <w:rsid w:val="007C2D3B"/>
    <w:rsid w:val="007C3DCB"/>
    <w:rsid w:val="007D447A"/>
    <w:rsid w:val="007E1160"/>
    <w:rsid w:val="007E2B50"/>
    <w:rsid w:val="007F22E8"/>
    <w:rsid w:val="007F3B65"/>
    <w:rsid w:val="007F4847"/>
    <w:rsid w:val="007F487B"/>
    <w:rsid w:val="007F739D"/>
    <w:rsid w:val="00804C5E"/>
    <w:rsid w:val="00804DE3"/>
    <w:rsid w:val="00805597"/>
    <w:rsid w:val="00807C76"/>
    <w:rsid w:val="00807DE5"/>
    <w:rsid w:val="00817E8A"/>
    <w:rsid w:val="008209A6"/>
    <w:rsid w:val="008315CD"/>
    <w:rsid w:val="0083763F"/>
    <w:rsid w:val="0084066E"/>
    <w:rsid w:val="00844000"/>
    <w:rsid w:val="0084487E"/>
    <w:rsid w:val="00855A6A"/>
    <w:rsid w:val="00855B23"/>
    <w:rsid w:val="00863298"/>
    <w:rsid w:val="00871343"/>
    <w:rsid w:val="008731A5"/>
    <w:rsid w:val="0088160A"/>
    <w:rsid w:val="00890A1C"/>
    <w:rsid w:val="0089383D"/>
    <w:rsid w:val="00895D0A"/>
    <w:rsid w:val="00897653"/>
    <w:rsid w:val="008A066B"/>
    <w:rsid w:val="008A093F"/>
    <w:rsid w:val="008A3E2A"/>
    <w:rsid w:val="008A63FC"/>
    <w:rsid w:val="008B575E"/>
    <w:rsid w:val="008C1786"/>
    <w:rsid w:val="008C1D7C"/>
    <w:rsid w:val="008C65AD"/>
    <w:rsid w:val="008D0E56"/>
    <w:rsid w:val="008D0F1B"/>
    <w:rsid w:val="008D111F"/>
    <w:rsid w:val="008D139E"/>
    <w:rsid w:val="008D2AA3"/>
    <w:rsid w:val="008D2F2B"/>
    <w:rsid w:val="008D59D3"/>
    <w:rsid w:val="008E2516"/>
    <w:rsid w:val="00905EAC"/>
    <w:rsid w:val="00914D3F"/>
    <w:rsid w:val="009228C6"/>
    <w:rsid w:val="00927D50"/>
    <w:rsid w:val="00942D68"/>
    <w:rsid w:val="009436FF"/>
    <w:rsid w:val="009439A3"/>
    <w:rsid w:val="00943CD2"/>
    <w:rsid w:val="00951AFB"/>
    <w:rsid w:val="0095400C"/>
    <w:rsid w:val="009639AF"/>
    <w:rsid w:val="00975C29"/>
    <w:rsid w:val="00980DF6"/>
    <w:rsid w:val="00983BA1"/>
    <w:rsid w:val="0099391C"/>
    <w:rsid w:val="00994169"/>
    <w:rsid w:val="009A027D"/>
    <w:rsid w:val="009A317F"/>
    <w:rsid w:val="009A58D9"/>
    <w:rsid w:val="009B0EE1"/>
    <w:rsid w:val="009B33CB"/>
    <w:rsid w:val="009B3AB1"/>
    <w:rsid w:val="009C7D96"/>
    <w:rsid w:val="009D4660"/>
    <w:rsid w:val="009D594A"/>
    <w:rsid w:val="009F57E3"/>
    <w:rsid w:val="009F6CCB"/>
    <w:rsid w:val="00A0524D"/>
    <w:rsid w:val="00A0634E"/>
    <w:rsid w:val="00A102B3"/>
    <w:rsid w:val="00A17953"/>
    <w:rsid w:val="00A21171"/>
    <w:rsid w:val="00A24EB9"/>
    <w:rsid w:val="00A3574F"/>
    <w:rsid w:val="00A36E34"/>
    <w:rsid w:val="00A371C5"/>
    <w:rsid w:val="00A41467"/>
    <w:rsid w:val="00A4573F"/>
    <w:rsid w:val="00A52F2E"/>
    <w:rsid w:val="00A533BB"/>
    <w:rsid w:val="00A56608"/>
    <w:rsid w:val="00A60BC5"/>
    <w:rsid w:val="00A62B29"/>
    <w:rsid w:val="00A6459D"/>
    <w:rsid w:val="00A657A5"/>
    <w:rsid w:val="00A70538"/>
    <w:rsid w:val="00A70ED8"/>
    <w:rsid w:val="00A723EC"/>
    <w:rsid w:val="00A755C4"/>
    <w:rsid w:val="00A77AEF"/>
    <w:rsid w:val="00A80B24"/>
    <w:rsid w:val="00A81CF3"/>
    <w:rsid w:val="00A946EA"/>
    <w:rsid w:val="00AA0CA2"/>
    <w:rsid w:val="00AA7E34"/>
    <w:rsid w:val="00AB31A3"/>
    <w:rsid w:val="00AC091A"/>
    <w:rsid w:val="00AC4FEE"/>
    <w:rsid w:val="00AC6F04"/>
    <w:rsid w:val="00AD6A79"/>
    <w:rsid w:val="00AF128F"/>
    <w:rsid w:val="00AF18BD"/>
    <w:rsid w:val="00B07BC0"/>
    <w:rsid w:val="00B1036F"/>
    <w:rsid w:val="00B12B21"/>
    <w:rsid w:val="00B32758"/>
    <w:rsid w:val="00B343C7"/>
    <w:rsid w:val="00B44C89"/>
    <w:rsid w:val="00B56F0D"/>
    <w:rsid w:val="00B64386"/>
    <w:rsid w:val="00B701AB"/>
    <w:rsid w:val="00B84AD4"/>
    <w:rsid w:val="00B92818"/>
    <w:rsid w:val="00B93396"/>
    <w:rsid w:val="00B93B0B"/>
    <w:rsid w:val="00B965F3"/>
    <w:rsid w:val="00BA5FCB"/>
    <w:rsid w:val="00BB401D"/>
    <w:rsid w:val="00BC086C"/>
    <w:rsid w:val="00BC128B"/>
    <w:rsid w:val="00BC4AA5"/>
    <w:rsid w:val="00BC630F"/>
    <w:rsid w:val="00BC7914"/>
    <w:rsid w:val="00BD6021"/>
    <w:rsid w:val="00BD6246"/>
    <w:rsid w:val="00BF18D4"/>
    <w:rsid w:val="00BF68DE"/>
    <w:rsid w:val="00BF6FC6"/>
    <w:rsid w:val="00C033C9"/>
    <w:rsid w:val="00C057D9"/>
    <w:rsid w:val="00C13254"/>
    <w:rsid w:val="00C159B9"/>
    <w:rsid w:val="00C221CC"/>
    <w:rsid w:val="00C41563"/>
    <w:rsid w:val="00C4420C"/>
    <w:rsid w:val="00C47829"/>
    <w:rsid w:val="00C57B40"/>
    <w:rsid w:val="00C75D3E"/>
    <w:rsid w:val="00C8195D"/>
    <w:rsid w:val="00C82D8E"/>
    <w:rsid w:val="00C83353"/>
    <w:rsid w:val="00C86260"/>
    <w:rsid w:val="00C96141"/>
    <w:rsid w:val="00CA0075"/>
    <w:rsid w:val="00CA2C07"/>
    <w:rsid w:val="00CA3E7F"/>
    <w:rsid w:val="00CA456D"/>
    <w:rsid w:val="00CA5015"/>
    <w:rsid w:val="00CC03C5"/>
    <w:rsid w:val="00CC26BD"/>
    <w:rsid w:val="00CC26CC"/>
    <w:rsid w:val="00CC4996"/>
    <w:rsid w:val="00CC5C99"/>
    <w:rsid w:val="00CD2BEE"/>
    <w:rsid w:val="00CD3DD5"/>
    <w:rsid w:val="00CD5246"/>
    <w:rsid w:val="00CE1DD0"/>
    <w:rsid w:val="00CE3BAD"/>
    <w:rsid w:val="00CE4A53"/>
    <w:rsid w:val="00CF3C70"/>
    <w:rsid w:val="00D06077"/>
    <w:rsid w:val="00D112B1"/>
    <w:rsid w:val="00D12BF6"/>
    <w:rsid w:val="00D138E1"/>
    <w:rsid w:val="00D16AC5"/>
    <w:rsid w:val="00D22CDC"/>
    <w:rsid w:val="00D25E31"/>
    <w:rsid w:val="00D275ED"/>
    <w:rsid w:val="00D322F8"/>
    <w:rsid w:val="00D343E8"/>
    <w:rsid w:val="00D364C0"/>
    <w:rsid w:val="00D44BA3"/>
    <w:rsid w:val="00D4517B"/>
    <w:rsid w:val="00D451A2"/>
    <w:rsid w:val="00D5290B"/>
    <w:rsid w:val="00D52D69"/>
    <w:rsid w:val="00D57B33"/>
    <w:rsid w:val="00D6668B"/>
    <w:rsid w:val="00D72CFA"/>
    <w:rsid w:val="00D74BCE"/>
    <w:rsid w:val="00D77A34"/>
    <w:rsid w:val="00D867C6"/>
    <w:rsid w:val="00D974A6"/>
    <w:rsid w:val="00DA2D04"/>
    <w:rsid w:val="00DA7B1E"/>
    <w:rsid w:val="00DB058F"/>
    <w:rsid w:val="00DB29B1"/>
    <w:rsid w:val="00DB70B4"/>
    <w:rsid w:val="00DC0C08"/>
    <w:rsid w:val="00DC1E29"/>
    <w:rsid w:val="00DD11E2"/>
    <w:rsid w:val="00DE1F58"/>
    <w:rsid w:val="00DE3C76"/>
    <w:rsid w:val="00DE4A08"/>
    <w:rsid w:val="00DF1248"/>
    <w:rsid w:val="00DF5B7F"/>
    <w:rsid w:val="00DF7E6E"/>
    <w:rsid w:val="00E01CB6"/>
    <w:rsid w:val="00E1443B"/>
    <w:rsid w:val="00E15BCD"/>
    <w:rsid w:val="00E21408"/>
    <w:rsid w:val="00E2672E"/>
    <w:rsid w:val="00E3126A"/>
    <w:rsid w:val="00E37F42"/>
    <w:rsid w:val="00E4279F"/>
    <w:rsid w:val="00E42B1D"/>
    <w:rsid w:val="00E457D8"/>
    <w:rsid w:val="00E50CEF"/>
    <w:rsid w:val="00E53737"/>
    <w:rsid w:val="00E60A01"/>
    <w:rsid w:val="00E62990"/>
    <w:rsid w:val="00E67651"/>
    <w:rsid w:val="00E70D0A"/>
    <w:rsid w:val="00E73752"/>
    <w:rsid w:val="00E82449"/>
    <w:rsid w:val="00E83934"/>
    <w:rsid w:val="00EB0908"/>
    <w:rsid w:val="00EB0E70"/>
    <w:rsid w:val="00EC0C82"/>
    <w:rsid w:val="00EF0C09"/>
    <w:rsid w:val="00EF4053"/>
    <w:rsid w:val="00F05B94"/>
    <w:rsid w:val="00F06C37"/>
    <w:rsid w:val="00F1779D"/>
    <w:rsid w:val="00F33531"/>
    <w:rsid w:val="00F409A1"/>
    <w:rsid w:val="00F46FEF"/>
    <w:rsid w:val="00F5300B"/>
    <w:rsid w:val="00F55366"/>
    <w:rsid w:val="00F64B83"/>
    <w:rsid w:val="00F725C3"/>
    <w:rsid w:val="00F739C7"/>
    <w:rsid w:val="00F77B07"/>
    <w:rsid w:val="00F81AC2"/>
    <w:rsid w:val="00F84DA1"/>
    <w:rsid w:val="00F86C8D"/>
    <w:rsid w:val="00F9098B"/>
    <w:rsid w:val="00F90EAD"/>
    <w:rsid w:val="00F91A99"/>
    <w:rsid w:val="00F9484C"/>
    <w:rsid w:val="00F95408"/>
    <w:rsid w:val="00F957FD"/>
    <w:rsid w:val="00FA57E1"/>
    <w:rsid w:val="00FA5AD8"/>
    <w:rsid w:val="00FB4591"/>
    <w:rsid w:val="00FC133C"/>
    <w:rsid w:val="00FC32FC"/>
    <w:rsid w:val="00FC53B1"/>
    <w:rsid w:val="00FC5818"/>
    <w:rsid w:val="00FD436E"/>
    <w:rsid w:val="00FD4A39"/>
    <w:rsid w:val="00FD6468"/>
    <w:rsid w:val="00FE01A7"/>
    <w:rsid w:val="00FE1EBF"/>
    <w:rsid w:val="00FF392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cuit">
    <w:name w:val="cuit"/>
    <w:basedOn w:val="Fuentedeprrafopredeter"/>
    <w:rsid w:val="00FB4591"/>
  </w:style>
  <w:style w:type="paragraph" w:styleId="Textodeglobo">
    <w:name w:val="Balloon Text"/>
    <w:basedOn w:val="Normal"/>
    <w:link w:val="TextodegloboCar"/>
    <w:rsid w:val="00550B13"/>
    <w:rPr>
      <w:rFonts w:ascii="Tahoma" w:hAnsi="Tahoma"/>
      <w:sz w:val="16"/>
      <w:szCs w:val="16"/>
    </w:rPr>
  </w:style>
  <w:style w:type="character" w:customStyle="1" w:styleId="TextodegloboCar">
    <w:name w:val="Texto de globo Car"/>
    <w:link w:val="Textodeglobo"/>
    <w:rsid w:val="00550B13"/>
    <w:rPr>
      <w:rFonts w:ascii="Tahoma" w:hAnsi="Tahoma" w:cs="Tahoma"/>
      <w:sz w:val="16"/>
      <w:szCs w:val="16"/>
      <w:lang w:val="es-ES" w:eastAsia="es-ES"/>
    </w:rPr>
  </w:style>
  <w:style w:type="paragraph" w:styleId="Encabezado">
    <w:name w:val="header"/>
    <w:basedOn w:val="Normal"/>
    <w:link w:val="EncabezadoCar"/>
    <w:rsid w:val="00BF6FC6"/>
    <w:pPr>
      <w:tabs>
        <w:tab w:val="center" w:pos="4252"/>
        <w:tab w:val="right" w:pos="8504"/>
      </w:tabs>
    </w:pPr>
  </w:style>
  <w:style w:type="character" w:customStyle="1" w:styleId="EncabezadoCar">
    <w:name w:val="Encabezado Car"/>
    <w:basedOn w:val="Fuentedeprrafopredeter"/>
    <w:link w:val="Encabezado"/>
    <w:rsid w:val="00BF6FC6"/>
    <w:rPr>
      <w:sz w:val="24"/>
      <w:szCs w:val="24"/>
    </w:rPr>
  </w:style>
  <w:style w:type="paragraph" w:styleId="Piedepgina">
    <w:name w:val="footer"/>
    <w:basedOn w:val="Normal"/>
    <w:link w:val="PiedepginaCar"/>
    <w:rsid w:val="00BF6FC6"/>
    <w:pPr>
      <w:tabs>
        <w:tab w:val="center" w:pos="4252"/>
        <w:tab w:val="right" w:pos="8504"/>
      </w:tabs>
    </w:pPr>
  </w:style>
  <w:style w:type="character" w:customStyle="1" w:styleId="PiedepginaCar">
    <w:name w:val="Pie de página Car"/>
    <w:basedOn w:val="Fuentedeprrafopredeter"/>
    <w:link w:val="Piedepgina"/>
    <w:rsid w:val="00BF6FC6"/>
    <w:rPr>
      <w:sz w:val="24"/>
      <w:szCs w:val="24"/>
    </w:rPr>
  </w:style>
  <w:style w:type="paragraph" w:styleId="Subttulo">
    <w:name w:val="Subtitle"/>
    <w:basedOn w:val="Normal"/>
    <w:next w:val="Normal"/>
    <w:link w:val="SubttuloCar"/>
    <w:qFormat/>
    <w:rsid w:val="00BF6FC6"/>
    <w:pPr>
      <w:spacing w:after="60"/>
      <w:jc w:val="center"/>
      <w:outlineLvl w:val="1"/>
    </w:pPr>
    <w:rPr>
      <w:rFonts w:ascii="Cambria" w:hAnsi="Cambria"/>
      <w:lang/>
    </w:rPr>
  </w:style>
  <w:style w:type="character" w:customStyle="1" w:styleId="SubttuloCar">
    <w:name w:val="Subtítulo Car"/>
    <w:basedOn w:val="Fuentedeprrafopredeter"/>
    <w:link w:val="Subttulo"/>
    <w:rsid w:val="00BF6FC6"/>
    <w:rPr>
      <w:rFonts w:ascii="Cambria" w:hAnsi="Cambria"/>
      <w:sz w:val="24"/>
      <w:szCs w:val="24"/>
      <w:lang/>
    </w:rPr>
  </w:style>
  <w:style w:type="paragraph" w:customStyle="1" w:styleId="Escritos">
    <w:name w:val="Escritos"/>
    <w:basedOn w:val="Normal"/>
    <w:link w:val="EscritosCar"/>
    <w:qFormat/>
    <w:rsid w:val="00A755C4"/>
    <w:pPr>
      <w:spacing w:before="120" w:after="120" w:line="360" w:lineRule="auto"/>
      <w:jc w:val="both"/>
    </w:pPr>
    <w:rPr>
      <w:rFonts w:ascii="Cambria" w:eastAsia="Calibri" w:hAnsi="Cambria"/>
      <w:bCs/>
      <w:kern w:val="2"/>
      <w:szCs w:val="22"/>
      <w:lang w:val="es-AR" w:eastAsia="en-US"/>
    </w:rPr>
  </w:style>
  <w:style w:type="character" w:customStyle="1" w:styleId="EscritosCar">
    <w:name w:val="Escritos Car"/>
    <w:basedOn w:val="Fuentedeprrafopredeter"/>
    <w:link w:val="Escritos"/>
    <w:rsid w:val="00A755C4"/>
    <w:rPr>
      <w:rFonts w:ascii="Cambria" w:eastAsia="Calibri" w:hAnsi="Cambria" w:cs="Times New Roman"/>
      <w:bCs/>
      <w:kern w:val="2"/>
      <w:sz w:val="24"/>
      <w:szCs w:val="22"/>
      <w:lang w:val="es-AR" w:eastAsia="en-US"/>
    </w:rPr>
  </w:style>
  <w:style w:type="paragraph" w:styleId="Prrafodelista">
    <w:name w:val="List Paragraph"/>
    <w:basedOn w:val="Normal"/>
    <w:uiPriority w:val="34"/>
    <w:qFormat/>
    <w:rsid w:val="00A3574F"/>
    <w:pPr>
      <w:spacing w:after="160" w:line="259" w:lineRule="auto"/>
      <w:ind w:left="720"/>
      <w:contextualSpacing/>
    </w:pPr>
    <w:rPr>
      <w:rFonts w:asciiTheme="minorHAnsi" w:eastAsiaTheme="minorHAnsi" w:hAnsiTheme="minorHAnsi" w:cstheme="minorBidi"/>
      <w:sz w:val="22"/>
      <w:szCs w:val="22"/>
      <w:lang w:val="es-AR" w:eastAsia="en-US"/>
    </w:rPr>
  </w:style>
</w:styles>
</file>

<file path=word/webSettings.xml><?xml version="1.0" encoding="utf-8"?>
<w:webSettings xmlns:r="http://schemas.openxmlformats.org/officeDocument/2006/relationships" xmlns:w="http://schemas.openxmlformats.org/wordprocessingml/2006/main">
  <w:divs>
    <w:div w:id="1256092343">
      <w:bodyDiv w:val="1"/>
      <w:marLeft w:val="0"/>
      <w:marRight w:val="0"/>
      <w:marTop w:val="0"/>
      <w:marBottom w:val="0"/>
      <w:divBdr>
        <w:top w:val="none" w:sz="0" w:space="0" w:color="auto"/>
        <w:left w:val="none" w:sz="0" w:space="0" w:color="auto"/>
        <w:bottom w:val="none" w:sz="0" w:space="0" w:color="auto"/>
        <w:right w:val="none" w:sz="0" w:space="0" w:color="auto"/>
      </w:divBdr>
    </w:div>
    <w:div w:id="166319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15</Pages>
  <Words>3037</Words>
  <Characters>16708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DEPARTAMENTO EJECUTIVO</vt:lpstr>
    </vt:vector>
  </TitlesOfParts>
  <Company/>
  <LinksUpToDate>false</LinksUpToDate>
  <CharactersWithSpaces>19706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EJECUTIVO</dc:title>
  <dc:subject/>
  <dc:creator>PC</dc:creator>
  <cp:keywords/>
  <dc:description/>
  <cp:lastModifiedBy>PC</cp:lastModifiedBy>
  <cp:revision>1</cp:revision>
  <cp:lastPrinted>2026-05-20T16:14:00Z</cp:lastPrinted>
  <dcterms:created xsi:type="dcterms:W3CDTF">2026-06-17T14:07:00Z</dcterms:created>
  <dcterms:modified xsi:type="dcterms:W3CDTF">2026-07-28T10:29:00Z</dcterms:modified>
</cp:coreProperties>
</file>